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2F5E" w14:textId="77777777" w:rsidR="00DE3208" w:rsidRPr="00165BB4" w:rsidRDefault="0036717B" w:rsidP="00CF40FF">
      <w:pPr>
        <w:jc w:val="center"/>
        <w:rPr>
          <w:rFonts w:ascii="Montserrat" w:hAnsi="Montserrat" w:cs="Arial"/>
          <w:b/>
          <w:sz w:val="22"/>
          <w:szCs w:val="22"/>
        </w:rPr>
      </w:pPr>
      <w:r w:rsidRPr="00165BB4">
        <w:rPr>
          <w:rFonts w:ascii="Montserrat" w:hAnsi="Montserrat" w:cs="Arial"/>
          <w:b/>
          <w:sz w:val="22"/>
          <w:szCs w:val="22"/>
        </w:rPr>
        <w:t>Supporting Documents</w:t>
      </w:r>
      <w:r w:rsidR="00A0639E" w:rsidRPr="00165BB4">
        <w:rPr>
          <w:rStyle w:val="FootnoteReference"/>
          <w:rFonts w:ascii="Montserrat" w:hAnsi="Montserrat" w:cs="Arial"/>
          <w:b/>
          <w:sz w:val="22"/>
          <w:szCs w:val="22"/>
        </w:rPr>
        <w:footnoteReference w:id="1"/>
      </w:r>
      <w:r w:rsidRPr="00165BB4">
        <w:rPr>
          <w:rFonts w:ascii="Montserrat" w:hAnsi="Montserrat" w:cs="Arial"/>
          <w:b/>
          <w:sz w:val="22"/>
          <w:szCs w:val="22"/>
        </w:rPr>
        <w:t xml:space="preserve"> for Re</w:t>
      </w:r>
      <w:r w:rsidR="007764AB" w:rsidRPr="00165BB4">
        <w:rPr>
          <w:rFonts w:ascii="Montserrat" w:hAnsi="Montserrat" w:cs="Arial"/>
          <w:b/>
          <w:sz w:val="22"/>
          <w:szCs w:val="22"/>
        </w:rPr>
        <w:t xml:space="preserve">gistration of </w:t>
      </w:r>
      <w:r w:rsidR="00DB485C" w:rsidRPr="00165BB4">
        <w:rPr>
          <w:rFonts w:ascii="Montserrat" w:hAnsi="Montserrat" w:cs="Arial"/>
          <w:b/>
          <w:sz w:val="22"/>
          <w:szCs w:val="22"/>
        </w:rPr>
        <w:t>Inward</w:t>
      </w:r>
      <w:r w:rsidR="007764AB" w:rsidRPr="00165BB4">
        <w:rPr>
          <w:rFonts w:ascii="Montserrat" w:hAnsi="Montserrat" w:cs="Arial"/>
          <w:b/>
          <w:sz w:val="22"/>
          <w:szCs w:val="22"/>
        </w:rPr>
        <w:t xml:space="preserve"> </w:t>
      </w:r>
      <w:r w:rsidRPr="00165BB4">
        <w:rPr>
          <w:rFonts w:ascii="Montserrat" w:hAnsi="Montserrat" w:cs="Arial"/>
          <w:b/>
          <w:sz w:val="22"/>
          <w:szCs w:val="22"/>
        </w:rPr>
        <w:t>Investments</w:t>
      </w:r>
      <w:r w:rsidRPr="00165BB4">
        <w:rPr>
          <w:rFonts w:ascii="Montserrat" w:hAnsi="Montserrat" w:cs="Arial"/>
          <w:b/>
          <w:sz w:val="22"/>
          <w:szCs w:val="22"/>
        </w:rPr>
        <w:br/>
      </w:r>
    </w:p>
    <w:p w14:paraId="41A1B9DE" w14:textId="3E7DA202" w:rsidR="002E20F9" w:rsidRPr="00A73C66" w:rsidRDefault="002E20F9" w:rsidP="002E20F9">
      <w:pPr>
        <w:ind w:firstLine="720"/>
        <w:jc w:val="both"/>
        <w:rPr>
          <w:rFonts w:ascii="Montserrat" w:hAnsi="Montserrat" w:cs="Arial"/>
          <w:sz w:val="22"/>
          <w:szCs w:val="22"/>
        </w:rPr>
      </w:pPr>
      <w:r w:rsidRPr="00A73C66">
        <w:rPr>
          <w:rFonts w:ascii="Montserrat" w:hAnsi="Montserrat" w:cs="Arial"/>
          <w:sz w:val="22"/>
          <w:szCs w:val="22"/>
        </w:rPr>
        <w:t xml:space="preserve">Registration of inward investments (either with the BSP or </w:t>
      </w:r>
      <w:r w:rsidR="002F6061">
        <w:rPr>
          <w:rFonts w:ascii="Montserrat" w:hAnsi="Montserrat" w:cs="Arial"/>
          <w:sz w:val="22"/>
          <w:szCs w:val="22"/>
        </w:rPr>
        <w:br/>
      </w:r>
      <w:r w:rsidRPr="00A73C66">
        <w:rPr>
          <w:rFonts w:ascii="Montserrat" w:hAnsi="Montserrat" w:cs="Arial"/>
          <w:sz w:val="22"/>
          <w:szCs w:val="22"/>
        </w:rPr>
        <w:t>registering AABs) shall be supported by proof of funding and the actual investment made by the non-resident investor as indicated below:</w:t>
      </w:r>
    </w:p>
    <w:p w14:paraId="75D7FCCA" w14:textId="77777777" w:rsidR="00614F4C" w:rsidRPr="00094BF5" w:rsidRDefault="00614F4C" w:rsidP="00C634C2">
      <w:pPr>
        <w:jc w:val="center"/>
        <w:rPr>
          <w:rFonts w:ascii="Montserrat" w:hAnsi="Montserrat" w:cs="Arial"/>
          <w:sz w:val="22"/>
          <w:szCs w:val="22"/>
        </w:rPr>
      </w:pPr>
    </w:p>
    <w:p w14:paraId="7A09BBC7" w14:textId="77777777" w:rsidR="00614F4C" w:rsidRPr="00EB66E4" w:rsidRDefault="00614F4C" w:rsidP="00EB66E4">
      <w:pPr>
        <w:pStyle w:val="ListParagraph"/>
        <w:numPr>
          <w:ilvl w:val="0"/>
          <w:numId w:val="6"/>
        </w:numPr>
        <w:ind w:left="1080"/>
        <w:jc w:val="both"/>
        <w:rPr>
          <w:rFonts w:ascii="Montserrat" w:hAnsi="Montserrat" w:cs="Arial"/>
          <w:b/>
          <w:sz w:val="22"/>
          <w:szCs w:val="22"/>
        </w:rPr>
      </w:pPr>
      <w:r w:rsidRPr="00EB66E4">
        <w:rPr>
          <w:rFonts w:ascii="Montserrat" w:hAnsi="Montserrat" w:cs="Arial"/>
          <w:b/>
          <w:sz w:val="22"/>
          <w:szCs w:val="22"/>
        </w:rPr>
        <w:t xml:space="preserve">Proof of funding </w:t>
      </w:r>
    </w:p>
    <w:p w14:paraId="6275BECC" w14:textId="77777777" w:rsidR="00614F4C" w:rsidRPr="00094BF5" w:rsidRDefault="00614F4C" w:rsidP="00614F4C">
      <w:pPr>
        <w:pStyle w:val="ListParagraph"/>
        <w:jc w:val="both"/>
        <w:rPr>
          <w:rFonts w:ascii="Calibri" w:hAnsi="Calibri" w:cs="Arial"/>
          <w:szCs w:val="24"/>
        </w:rPr>
      </w:pPr>
    </w:p>
    <w:tbl>
      <w:tblPr>
        <w:tblStyle w:val="TableGrid"/>
        <w:tblW w:w="8365" w:type="dxa"/>
        <w:tblLayout w:type="fixed"/>
        <w:tblLook w:val="04A0" w:firstRow="1" w:lastRow="0" w:firstColumn="1" w:lastColumn="0" w:noHBand="0" w:noVBand="1"/>
      </w:tblPr>
      <w:tblGrid>
        <w:gridCol w:w="3955"/>
        <w:gridCol w:w="4410"/>
      </w:tblGrid>
      <w:tr w:rsidR="00094BF5" w:rsidRPr="00094BF5" w14:paraId="28DD5DAC" w14:textId="77777777" w:rsidTr="00A73C66">
        <w:trPr>
          <w:trHeight w:val="62"/>
          <w:tblHeader/>
        </w:trPr>
        <w:tc>
          <w:tcPr>
            <w:tcW w:w="3955" w:type="dxa"/>
          </w:tcPr>
          <w:p w14:paraId="5A257B8A" w14:textId="77777777" w:rsidR="00614F4C" w:rsidRPr="00094BF5" w:rsidRDefault="00614F4C" w:rsidP="00CF4EC5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Form of Funding</w:t>
            </w:r>
          </w:p>
        </w:tc>
        <w:tc>
          <w:tcPr>
            <w:tcW w:w="4410" w:type="dxa"/>
          </w:tcPr>
          <w:p w14:paraId="6B013865" w14:textId="77777777" w:rsidR="00614F4C" w:rsidRPr="00094BF5" w:rsidRDefault="00614F4C" w:rsidP="00CF4EC5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Proof of Funding</w:t>
            </w:r>
          </w:p>
        </w:tc>
      </w:tr>
      <w:tr w:rsidR="00094BF5" w:rsidRPr="00094BF5" w14:paraId="1A0DAA30" w14:textId="77777777" w:rsidTr="00A73C66">
        <w:tc>
          <w:tcPr>
            <w:tcW w:w="8365" w:type="dxa"/>
            <w:gridSpan w:val="2"/>
          </w:tcPr>
          <w:p w14:paraId="4F5F6760" w14:textId="573ECAB5" w:rsidR="00614F4C" w:rsidRPr="00A73C66" w:rsidRDefault="00614F4C" w:rsidP="00A73C66">
            <w:pPr>
              <w:pStyle w:val="ListParagraph"/>
              <w:numPr>
                <w:ilvl w:val="0"/>
                <w:numId w:val="46"/>
              </w:numPr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C66">
              <w:rPr>
                <w:rFonts w:ascii="Montserrat" w:hAnsi="Montserrat" w:cs="Arial"/>
                <w:sz w:val="18"/>
                <w:szCs w:val="18"/>
              </w:rPr>
              <w:t>In cash</w:t>
            </w:r>
          </w:p>
        </w:tc>
      </w:tr>
      <w:tr w:rsidR="00094BF5" w:rsidRPr="00094BF5" w14:paraId="39109F47" w14:textId="77777777" w:rsidTr="00A73C66">
        <w:trPr>
          <w:trHeight w:val="458"/>
        </w:trPr>
        <w:tc>
          <w:tcPr>
            <w:tcW w:w="3955" w:type="dxa"/>
          </w:tcPr>
          <w:p w14:paraId="1946C4E3" w14:textId="300C7ED8" w:rsidR="00614F4C" w:rsidRPr="00094BF5" w:rsidRDefault="00614F4C" w:rsidP="00A73C66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>Inward remittance of foreign exchange (FX)</w:t>
            </w:r>
          </w:p>
        </w:tc>
        <w:tc>
          <w:tcPr>
            <w:tcW w:w="4410" w:type="dxa"/>
          </w:tcPr>
          <w:p w14:paraId="4023D0DE" w14:textId="6A7C7E3E" w:rsidR="00614F4C" w:rsidRPr="00094BF5" w:rsidRDefault="00614F4C" w:rsidP="00CF4EC5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/>
                <w:sz w:val="18"/>
                <w:szCs w:val="18"/>
              </w:rPr>
              <w:t>Certificate of Inward Remittance (CIR) of FX through an AAB in the prescribed format (Appendix 10.1), or equivalent document</w:t>
            </w:r>
            <w:r w:rsidR="002D26F2" w:rsidRPr="00094BF5">
              <w:rPr>
                <w:rFonts w:ascii="Montserrat" w:hAnsi="Montserrat" w:cs="Arial"/>
                <w:sz w:val="18"/>
                <w:szCs w:val="18"/>
              </w:rPr>
              <w:t xml:space="preserve">/s </w:t>
            </w:r>
          </w:p>
        </w:tc>
      </w:tr>
      <w:tr w:rsidR="002E20F9" w:rsidRPr="00917D1F" w14:paraId="75B32C09" w14:textId="77777777" w:rsidTr="00A73C66">
        <w:tc>
          <w:tcPr>
            <w:tcW w:w="3955" w:type="dxa"/>
          </w:tcPr>
          <w:p w14:paraId="528CEAB7" w14:textId="77777777" w:rsidR="002E20F9" w:rsidRDefault="002E20F9" w:rsidP="002E20F9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C66">
              <w:rPr>
                <w:rFonts w:ascii="Montserrat" w:hAnsi="Montserrat" w:cs="Arial"/>
                <w:sz w:val="18"/>
                <w:szCs w:val="18"/>
              </w:rPr>
              <w:t>Constructive remittance of FX funding to a resident’s deposit account</w:t>
            </w:r>
          </w:p>
          <w:p w14:paraId="61EECA2F" w14:textId="77777777" w:rsidR="002E20F9" w:rsidRDefault="002E20F9" w:rsidP="002E20F9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BFDEEA0" w14:textId="48B2ECEF" w:rsidR="002E20F9" w:rsidRPr="006C5C10" w:rsidRDefault="002E20F9" w:rsidP="006C5C10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(i.e., FX funding is credited to offshore account of resident investee/intended beneficiary/ onshore bank without actual inward remittance of FX but the investment is accordingly booked onshore in the records of the investee firm)</w:t>
            </w:r>
          </w:p>
        </w:tc>
        <w:tc>
          <w:tcPr>
            <w:tcW w:w="4410" w:type="dxa"/>
          </w:tcPr>
          <w:p w14:paraId="5D51995D" w14:textId="3215E817" w:rsidR="00C94938" w:rsidRPr="008F1105" w:rsidRDefault="00C94938" w:rsidP="00C94938">
            <w:pPr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For debit-credit arrangement the onshore bank made with an offshore counterparty bank which resulted in the eventual crediting of peso to the account of the resident investee firm: Bank certification issued by the onshore bank or equivalent document indicating the following:</w:t>
            </w:r>
          </w:p>
          <w:p w14:paraId="1E755D21" w14:textId="77777777" w:rsidR="00C94938" w:rsidRPr="008F1105" w:rsidRDefault="00C94938" w:rsidP="00C94938">
            <w:pPr>
              <w:ind w:left="360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7827463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FX deal amount/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s;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02B7B2B1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exchange rate/s 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used;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5C4ED0AB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date/s of credit to corresponding accounts and 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account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numbers; </w:t>
            </w:r>
          </w:p>
          <w:p w14:paraId="56A81BF2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FX amount deposited to the offshore account of the onshore bank corresponding to the FX deal made (whether in the same offshore counterparty bank or in another offshore bank); and </w:t>
            </w:r>
          </w:p>
          <w:p w14:paraId="0A44EC02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details of peso fund transfers to another onshore bank (as applicable); or </w:t>
            </w:r>
          </w:p>
          <w:p w14:paraId="111EBB15" w14:textId="77777777" w:rsidR="00C94938" w:rsidRPr="008F1105" w:rsidRDefault="00C94938" w:rsidP="00C94938">
            <w:pPr>
              <w:ind w:left="70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5B680A" w14:textId="66F9E8CF" w:rsidR="002E20F9" w:rsidRPr="006C5C10" w:rsidRDefault="00C94938" w:rsidP="00C94938">
            <w:pPr>
              <w:pStyle w:val="ListParagraph"/>
              <w:numPr>
                <w:ilvl w:val="0"/>
                <w:numId w:val="14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For remittance made to the offshore account of the resident investee firm/</w:t>
            </w:r>
            <w:r w:rsidR="008F1105"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8F1105">
              <w:rPr>
                <w:rFonts w:ascii="Montserrat" w:hAnsi="Montserrat"/>
                <w:sz w:val="18"/>
                <w:szCs w:val="18"/>
              </w:rPr>
              <w:t xml:space="preserve">intended beneficiary: Bank statement/s issued by the offshore receiving/depository bank showing the FX amount and date of its credit to the offshore account of the resident investee firm/intended </w:t>
            </w:r>
            <w:r w:rsidRPr="008F1105">
              <w:rPr>
                <w:rFonts w:ascii="Montserrat" w:hAnsi="Montserrat"/>
                <w:spacing w:val="-6"/>
                <w:sz w:val="18"/>
                <w:szCs w:val="18"/>
              </w:rPr>
              <w:t xml:space="preserve">beneficiary, </w:t>
            </w:r>
            <w:r w:rsidRPr="00BB1EF7">
              <w:rPr>
                <w:rFonts w:ascii="Montserrat" w:hAnsi="Montserrat"/>
                <w:sz w:val="18"/>
                <w:szCs w:val="18"/>
              </w:rPr>
              <w:t>or equivalent document</w:t>
            </w:r>
          </w:p>
        </w:tc>
      </w:tr>
      <w:tr w:rsidR="002E20F9" w:rsidRPr="00917D1F" w14:paraId="59BB9A69" w14:textId="77777777" w:rsidTr="00A73C66">
        <w:tc>
          <w:tcPr>
            <w:tcW w:w="3955" w:type="dxa"/>
          </w:tcPr>
          <w:p w14:paraId="75AD3E64" w14:textId="7012158A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FX payments made offshore between non-residents for transfer of onshore investments </w:t>
            </w:r>
          </w:p>
        </w:tc>
        <w:tc>
          <w:tcPr>
            <w:tcW w:w="4410" w:type="dxa"/>
          </w:tcPr>
          <w:p w14:paraId="123F7C8A" w14:textId="64EB2B7C" w:rsidR="002E20F9" w:rsidRPr="006C5C10" w:rsidRDefault="002E20F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funding of initial onshore investment and subsequent FX payment made offshore for transfer of said investment to another </w:t>
            </w:r>
            <w:r w:rsidR="00ED676A">
              <w:rPr>
                <w:rFonts w:ascii="Montserrat" w:hAnsi="Montserrat" w:cs="Arial"/>
                <w:sz w:val="18"/>
                <w:szCs w:val="18"/>
              </w:rPr>
              <w:br/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non-resident – </w:t>
            </w:r>
          </w:p>
          <w:p w14:paraId="28997780" w14:textId="77777777" w:rsidR="002E20F9" w:rsidRPr="006C5C10" w:rsidRDefault="002E20F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439F8573" w14:textId="62FDAC93" w:rsidR="00ED676A" w:rsidRDefault="002E20F9" w:rsidP="00ED676A">
            <w:pPr>
              <w:pStyle w:val="ListParagraph"/>
              <w:numPr>
                <w:ilvl w:val="0"/>
                <w:numId w:val="12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023800">
              <w:rPr>
                <w:rFonts w:ascii="Montserrat" w:hAnsi="Montserrat"/>
                <w:sz w:val="18"/>
                <w:szCs w:val="18"/>
              </w:rPr>
              <w:t>BSRD</w:t>
            </w:r>
            <w:bookmarkStart w:id="2" w:name="_Ref133915226"/>
            <w:r w:rsidR="00A67AE7" w:rsidRPr="00023800">
              <w:rPr>
                <w:rFonts w:ascii="Montserrat" w:hAnsi="Montserrat"/>
                <w:sz w:val="18"/>
                <w:szCs w:val="18"/>
                <w:vertAlign w:val="superscript"/>
              </w:rPr>
              <w:footnoteReference w:id="2"/>
            </w:r>
            <w:bookmarkEnd w:id="2"/>
            <w:r w:rsidRPr="00023800">
              <w:rPr>
                <w:rFonts w:ascii="Montserrat" w:hAnsi="Montserrat"/>
                <w:sz w:val="18"/>
                <w:szCs w:val="18"/>
              </w:rPr>
              <w:t xml:space="preserve"> (if transferred investment was registered); or document sh</w:t>
            </w:r>
            <w:r w:rsidRPr="006C5C10">
              <w:rPr>
                <w:rFonts w:ascii="Montserrat" w:hAnsi="Montserrat"/>
                <w:sz w:val="18"/>
                <w:szCs w:val="18"/>
              </w:rPr>
              <w:t>owing funding for transferred investment (if transferred investment was not registered); and</w:t>
            </w:r>
          </w:p>
          <w:p w14:paraId="2BEA61ED" w14:textId="2B6DD533" w:rsidR="002E20F9" w:rsidRPr="006C5C10" w:rsidRDefault="00220612" w:rsidP="006C5C10">
            <w:pPr>
              <w:pStyle w:val="ListParagraph"/>
              <w:numPr>
                <w:ilvl w:val="0"/>
                <w:numId w:val="12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Deed of Transfer/Deed of Assignment/ Sale/covering agreement, </w:t>
            </w:r>
            <w:r w:rsidRPr="00184F81">
              <w:rPr>
                <w:rFonts w:ascii="Montserrat" w:hAnsi="Montserrat"/>
                <w:sz w:val="18"/>
                <w:szCs w:val="18"/>
              </w:rPr>
              <w:t>or equivalent document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; or certification </w:t>
            </w:r>
            <w:r w:rsidRPr="00184F81">
              <w:rPr>
                <w:rFonts w:ascii="Montserrat" w:hAnsi="Montserrat"/>
                <w:sz w:val="18"/>
                <w:szCs w:val="18"/>
              </w:rPr>
              <w:t>executed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 by the authorized officer/representative of the investee firm attesting to the transfer/</w:t>
            </w:r>
            <w:r w:rsidR="0002380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>amount paid for the investment and that the payment was made offshore</w:t>
            </w:r>
            <w:r>
              <w:rPr>
                <w:rFonts w:ascii="Montserrat" w:hAnsi="Montserrat" w:cs="Arial"/>
                <w:sz w:val="18"/>
                <w:szCs w:val="18"/>
              </w:rPr>
              <w:t>.</w:t>
            </w:r>
          </w:p>
        </w:tc>
      </w:tr>
      <w:tr w:rsidR="002E20F9" w:rsidRPr="00917D1F" w14:paraId="049C90DF" w14:textId="77777777" w:rsidTr="00A73C66">
        <w:tc>
          <w:tcPr>
            <w:tcW w:w="3955" w:type="dxa"/>
          </w:tcPr>
          <w:p w14:paraId="0D1F9BC5" w14:textId="3E2946ED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Peso balance of non-resident investor’s onshore peso deposit account and interim peso deposit account</w:t>
            </w:r>
          </w:p>
        </w:tc>
        <w:tc>
          <w:tcPr>
            <w:tcW w:w="4410" w:type="dxa"/>
          </w:tcPr>
          <w:p w14:paraId="10A77E14" w14:textId="35A3E371" w:rsidR="002E20F9" w:rsidRPr="006C5C10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6C5C10">
              <w:rPr>
                <w:rFonts w:ascii="Montserrat" w:hAnsi="Montserrat"/>
                <w:sz w:val="18"/>
                <w:szCs w:val="18"/>
              </w:rPr>
              <w:t xml:space="preserve">Bank certification issued to non-resident investor by the depository bank attesting that the: (a) funding of the peso deposit account of the non-resident is in accordance with </w:t>
            </w:r>
            <w:r w:rsidR="00F85D0B">
              <w:rPr>
                <w:rFonts w:ascii="Montserrat" w:hAnsi="Montserrat"/>
                <w:sz w:val="18"/>
                <w:szCs w:val="18"/>
              </w:rPr>
              <w:br/>
            </w:r>
            <w:r w:rsidRPr="006C5C10">
              <w:rPr>
                <w:rFonts w:ascii="Montserrat" w:hAnsi="Montserrat"/>
                <w:sz w:val="18"/>
                <w:szCs w:val="18"/>
              </w:rPr>
              <w:t xml:space="preserve">Section 3.1 of the FX Manual; and (b) the intended remittance of peso funds for the onshore investment </w:t>
            </w:r>
          </w:p>
        </w:tc>
      </w:tr>
      <w:tr w:rsidR="002E20F9" w:rsidRPr="00917D1F" w14:paraId="3E26E89A" w14:textId="77777777" w:rsidTr="00A73C66">
        <w:tc>
          <w:tcPr>
            <w:tcW w:w="3955" w:type="dxa"/>
          </w:tcPr>
          <w:p w14:paraId="056E790E" w14:textId="13AB738E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pacing w:val="-4"/>
                <w:sz w:val="18"/>
                <w:szCs w:val="18"/>
              </w:rPr>
              <w:t>Reinvestment of peso divestment/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sales proceeds or related earnings of investment </w:t>
            </w:r>
          </w:p>
        </w:tc>
        <w:tc>
          <w:tcPr>
            <w:tcW w:w="4410" w:type="dxa"/>
          </w:tcPr>
          <w:p w14:paraId="7A26D0D8" w14:textId="5092C471" w:rsidR="002E20F9" w:rsidRPr="006C5C10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funding for the previous investment and proof of divestment/sale or earnings </w:t>
            </w:r>
            <w:r w:rsidR="0044632F">
              <w:rPr>
                <w:rFonts w:ascii="Montserrat" w:hAnsi="Montserrat" w:cs="Arial"/>
                <w:sz w:val="18"/>
                <w:szCs w:val="18"/>
              </w:rPr>
              <w:br/>
            </w:r>
            <w:r w:rsidRPr="006C5C10">
              <w:rPr>
                <w:rFonts w:ascii="Montserrat" w:hAnsi="Montserrat" w:cs="Arial"/>
                <w:sz w:val="18"/>
                <w:szCs w:val="18"/>
              </w:rPr>
              <w:t>(as applicable) –</w:t>
            </w:r>
          </w:p>
        </w:tc>
      </w:tr>
      <w:tr w:rsidR="002E20F9" w:rsidRPr="00917D1F" w14:paraId="65089156" w14:textId="77777777" w:rsidTr="00A73C66">
        <w:tc>
          <w:tcPr>
            <w:tcW w:w="3955" w:type="dxa"/>
          </w:tcPr>
          <w:p w14:paraId="75B638C7" w14:textId="3A15EFF0" w:rsidR="002E20F9" w:rsidRPr="006C5C10" w:rsidRDefault="002E20F9" w:rsidP="006C5C10">
            <w:pPr>
              <w:pStyle w:val="ListParagraph"/>
              <w:numPr>
                <w:ilvl w:val="0"/>
                <w:numId w:val="13"/>
              </w:numPr>
              <w:ind w:left="1080"/>
              <w:rPr>
                <w:rFonts w:ascii="Montserrat" w:hAnsi="Montserrat" w:cs="Arial"/>
                <w:spacing w:val="-2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For divestment/sales proceeds </w:t>
            </w:r>
          </w:p>
          <w:p w14:paraId="6AAD2C84" w14:textId="77777777" w:rsidR="002E20F9" w:rsidRPr="006C5C10" w:rsidRDefault="002E20F9" w:rsidP="00A82B03">
            <w:pPr>
              <w:pStyle w:val="ListParagraph"/>
              <w:ind w:left="900" w:hanging="383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1091B878" w14:textId="4D2F48EE" w:rsidR="002E20F9" w:rsidRPr="006C5C10" w:rsidRDefault="00EC4CE5" w:rsidP="00A82B03">
            <w:pPr>
              <w:pStyle w:val="ListParagraph"/>
              <w:numPr>
                <w:ilvl w:val="1"/>
                <w:numId w:val="13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23800">
              <w:rPr>
                <w:rFonts w:ascii="Montserrat" w:hAnsi="Montserrat" w:cs="Arial"/>
                <w:sz w:val="18"/>
                <w:szCs w:val="18"/>
              </w:rPr>
              <w:t>BSRD</w: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="002E20F9" w:rsidRPr="0002380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2E20F9" w:rsidRPr="006C5C10">
              <w:rPr>
                <w:rFonts w:ascii="Montserrat" w:hAnsi="Montserrat" w:cs="Arial"/>
                <w:sz w:val="18"/>
                <w:szCs w:val="18"/>
              </w:rPr>
              <w:t>or BSRDLA (if previous investment was registered); or document showing funding of previous investment (if previous investment was not registered); and</w:t>
            </w:r>
          </w:p>
          <w:p w14:paraId="415E9861" w14:textId="298714CB" w:rsidR="002E20F9" w:rsidRPr="006C5C10" w:rsidRDefault="002E20F9" w:rsidP="00A82B03">
            <w:pPr>
              <w:pStyle w:val="ListParagraph"/>
              <w:numPr>
                <w:ilvl w:val="1"/>
                <w:numId w:val="13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divestment/sale; or matured </w:t>
            </w:r>
            <w:r w:rsidRPr="006C5C10">
              <w:rPr>
                <w:rFonts w:ascii="Montserrat" w:hAnsi="Montserrat" w:cs="Arial"/>
                <w:spacing w:val="-2"/>
                <w:sz w:val="18"/>
                <w:szCs w:val="18"/>
              </w:rPr>
              <w:t>certificate/contract; or Proof of redemption;</w:t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 or Broker’s sales invoice, or equivalent document</w:t>
            </w:r>
          </w:p>
        </w:tc>
      </w:tr>
      <w:tr w:rsidR="002E20F9" w:rsidRPr="00917D1F" w14:paraId="6FE03CAE" w14:textId="77777777" w:rsidTr="00A73C66">
        <w:tc>
          <w:tcPr>
            <w:tcW w:w="3955" w:type="dxa"/>
          </w:tcPr>
          <w:p w14:paraId="14BC70C1" w14:textId="0BEF8E61" w:rsidR="002E20F9" w:rsidRPr="006C5C10" w:rsidRDefault="002E20F9" w:rsidP="006C5C10">
            <w:pPr>
              <w:pStyle w:val="ListParagraph"/>
              <w:numPr>
                <w:ilvl w:val="0"/>
                <w:numId w:val="13"/>
              </w:numPr>
              <w:ind w:left="1080"/>
              <w:contextualSpacing w:val="0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For earnings </w:t>
            </w:r>
          </w:p>
          <w:p w14:paraId="1C3E4DCB" w14:textId="77777777" w:rsidR="002E20F9" w:rsidRPr="006C5C10" w:rsidRDefault="002E20F9" w:rsidP="00A82B03">
            <w:pPr>
              <w:pStyle w:val="ListParagraph"/>
              <w:ind w:left="900" w:hanging="383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1D3B28A2" w14:textId="110FD129" w:rsidR="002E20F9" w:rsidRPr="006C5C10" w:rsidRDefault="002E20F9" w:rsidP="00A82B03">
            <w:pPr>
              <w:pStyle w:val="ListParagraph"/>
              <w:numPr>
                <w:ilvl w:val="0"/>
                <w:numId w:val="15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3667EE">
              <w:rPr>
                <w:rFonts w:ascii="Montserrat" w:hAnsi="Montserrat" w:cs="Arial"/>
                <w:sz w:val="18"/>
                <w:szCs w:val="18"/>
              </w:rPr>
              <w:t>BSRD</w:t>
            </w:r>
            <w:bookmarkStart w:id="3" w:name="_Ref124731285"/>
            <w:r w:rsidR="007F51FD" w:rsidRPr="003667EE">
              <w:rPr>
                <w:rFonts w:ascii="Montserrat" w:hAnsi="Montserrat" w:cs="Arial"/>
                <w:sz w:val="18"/>
                <w:szCs w:val="18"/>
                <w:vertAlign w:val="superscript"/>
              </w:rPr>
              <w:footnoteReference w:id="3"/>
            </w:r>
            <w:bookmarkEnd w:id="3"/>
            <w:r w:rsidRPr="003667EE">
              <w:rPr>
                <w:rFonts w:ascii="Montserrat" w:hAnsi="Montserrat" w:cs="Arial"/>
                <w:sz w:val="18"/>
                <w:szCs w:val="18"/>
              </w:rPr>
              <w:t xml:space="preserve"> or BSRDLA (if previous</w:t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 investment was registered); or document showing funding of previous investment (if previous investment was not registered); and</w:t>
            </w:r>
          </w:p>
          <w:p w14:paraId="01929810" w14:textId="77777777" w:rsidR="002E20F9" w:rsidRPr="006C5C10" w:rsidRDefault="002E20F9" w:rsidP="00A82B03">
            <w:pPr>
              <w:pStyle w:val="ListParagraph"/>
              <w:numPr>
                <w:ilvl w:val="0"/>
                <w:numId w:val="15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Covering declaration (e.g., Board Resolution); or proof of interest/coupon payments for investments; or PSE Notice or Corporate Disclosure announcing the issuance of cash dividend for PSE-listed securities, or equivalent document</w:t>
            </w:r>
          </w:p>
        </w:tc>
      </w:tr>
      <w:tr w:rsidR="002E20F9" w:rsidRPr="00917D1F" w14:paraId="1B4634B2" w14:textId="77777777" w:rsidTr="00A73C66">
        <w:tc>
          <w:tcPr>
            <w:tcW w:w="3955" w:type="dxa"/>
          </w:tcPr>
          <w:p w14:paraId="0884D920" w14:textId="10B2E930" w:rsidR="002E20F9" w:rsidRPr="00791830" w:rsidRDefault="002E20F9" w:rsidP="0079183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t>Conversion of liability (e.g., foreign loan/bonds/notes/obligation) to investment (e.g., equity)</w:t>
            </w:r>
          </w:p>
        </w:tc>
        <w:tc>
          <w:tcPr>
            <w:tcW w:w="4410" w:type="dxa"/>
          </w:tcPr>
          <w:p w14:paraId="6B8A4DA8" w14:textId="30E0B7A0" w:rsidR="002E20F9" w:rsidRPr="00791830" w:rsidRDefault="002E20F9" w:rsidP="00A82B03">
            <w:pPr>
              <w:pStyle w:val="ListParagraph"/>
              <w:numPr>
                <w:ilvl w:val="0"/>
                <w:numId w:val="25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3667EE">
              <w:rPr>
                <w:rFonts w:ascii="Montserrat" w:hAnsi="Montserrat"/>
                <w:sz w:val="18"/>
                <w:szCs w:val="18"/>
              </w:rPr>
              <w:t>BSRD</w: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3667EE">
              <w:rPr>
                <w:rFonts w:ascii="Montserrat" w:hAnsi="Montserrat"/>
                <w:sz w:val="18"/>
                <w:szCs w:val="18"/>
              </w:rPr>
              <w:t xml:space="preserve"> (if liability was registered); or </w:t>
            </w:r>
            <w:r w:rsidRPr="00791830">
              <w:rPr>
                <w:rFonts w:ascii="Montserrat" w:hAnsi="Montserrat"/>
                <w:sz w:val="18"/>
                <w:szCs w:val="18"/>
              </w:rPr>
              <w:t>document (e.g., CIR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>)</w:t>
            </w:r>
            <w:r w:rsidRPr="00791830">
              <w:rPr>
                <w:rFonts w:ascii="Montserrat" w:hAnsi="Montserrat"/>
                <w:sz w:val="18"/>
                <w:szCs w:val="18"/>
              </w:rPr>
              <w:t xml:space="preserve"> showing funding of the loan (if liability was not registered); and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33D2063E" w14:textId="2BD9E86C" w:rsidR="002E20F9" w:rsidRPr="00791830" w:rsidRDefault="002E20F9" w:rsidP="00A82B03">
            <w:pPr>
              <w:pStyle w:val="ListParagraph"/>
              <w:numPr>
                <w:ilvl w:val="0"/>
                <w:numId w:val="25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Deed of Assignment of liability and conversion to investment/covering agreement or equivalent document on the conversion, </w:t>
            </w:r>
            <w:r w:rsidRPr="00791830">
              <w:rPr>
                <w:rFonts w:ascii="Montserrat" w:hAnsi="Montserrat"/>
                <w:sz w:val="18"/>
                <w:szCs w:val="18"/>
              </w:rPr>
              <w:t>or equivalent document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; or certification </w:t>
            </w:r>
            <w:r w:rsidRPr="00791830">
              <w:rPr>
                <w:rFonts w:ascii="Montserrat" w:hAnsi="Montserrat"/>
                <w:sz w:val="18"/>
                <w:szCs w:val="18"/>
              </w:rPr>
              <w:t>executed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 by the authorized officer/representative of the investee firm attesting to the conversion of debt to investment.</w:t>
            </w:r>
          </w:p>
        </w:tc>
      </w:tr>
      <w:tr w:rsidR="002E20F9" w:rsidRPr="00917D1F" w14:paraId="2136B160" w14:textId="77777777" w:rsidTr="00A73C66">
        <w:trPr>
          <w:trHeight w:val="863"/>
        </w:trPr>
        <w:tc>
          <w:tcPr>
            <w:tcW w:w="3955" w:type="dxa"/>
          </w:tcPr>
          <w:p w14:paraId="6F603EAB" w14:textId="0E7DDBAF" w:rsidR="002E20F9" w:rsidRPr="00791830" w:rsidRDefault="002E20F9" w:rsidP="00791830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lastRenderedPageBreak/>
              <w:t>Exercise of conversion rights to underlying shares [e.g., under Philippine Depository Receipts (PDRs)]</w:t>
            </w:r>
          </w:p>
        </w:tc>
        <w:tc>
          <w:tcPr>
            <w:tcW w:w="4410" w:type="dxa"/>
          </w:tcPr>
          <w:p w14:paraId="5A511431" w14:textId="3FEDA5B6" w:rsidR="002E20F9" w:rsidRPr="00791830" w:rsidRDefault="002E20F9" w:rsidP="00A82B03">
            <w:pPr>
              <w:pStyle w:val="ListParagraph"/>
              <w:numPr>
                <w:ilvl w:val="0"/>
                <w:numId w:val="29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15547F">
              <w:rPr>
                <w:rFonts w:ascii="Montserrat" w:hAnsi="Montserrat"/>
                <w:sz w:val="18"/>
                <w:szCs w:val="18"/>
              </w:rPr>
              <w:t>BSRD</w:t>
            </w:r>
            <w:r w:rsidR="006212CA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6212CA" w:rsidRPr="0015547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="006212CA" w:rsidRPr="0015547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6212CA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="006212CA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15547F">
              <w:rPr>
                <w:rFonts w:ascii="Montserrat" w:hAnsi="Montserrat"/>
                <w:sz w:val="18"/>
                <w:szCs w:val="18"/>
              </w:rPr>
              <w:t xml:space="preserve"> [if initial investment (e.g., PDR) was </w:t>
            </w:r>
            <w:r w:rsidRPr="00791830">
              <w:rPr>
                <w:rFonts w:ascii="Montserrat" w:hAnsi="Montserrat"/>
                <w:sz w:val="18"/>
                <w:szCs w:val="18"/>
              </w:rPr>
              <w:t>registered]; or document showing funding of the initial investment (if initial investment was not registered); and</w:t>
            </w:r>
          </w:p>
          <w:p w14:paraId="73806F31" w14:textId="77777777" w:rsidR="002E20F9" w:rsidRPr="00791830" w:rsidRDefault="002E20F9" w:rsidP="00A82B03">
            <w:pPr>
              <w:pStyle w:val="ListParagraph"/>
              <w:numPr>
                <w:ilvl w:val="0"/>
                <w:numId w:val="29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91830">
              <w:rPr>
                <w:rFonts w:ascii="Montserrat" w:hAnsi="Montserrat"/>
                <w:sz w:val="18"/>
                <w:szCs w:val="18"/>
              </w:rPr>
              <w:t xml:space="preserve">Proof of exercise of the conversion rights, or equivalent document; or certification executed by the authorized officer or the PDR issuer attesting to the following: </w:t>
            </w:r>
            <w:r w:rsidRPr="00791830">
              <w:rPr>
                <w:rFonts w:ascii="Montserrat" w:hAnsi="Montserrat"/>
                <w:sz w:val="18"/>
                <w:szCs w:val="18"/>
              </w:rPr>
              <w:br/>
              <w:t>(</w:t>
            </w:r>
            <w:proofErr w:type="spellStart"/>
            <w:r w:rsidRPr="00791830">
              <w:rPr>
                <w:rFonts w:ascii="Montserrat" w:hAnsi="Montserrat"/>
                <w:sz w:val="18"/>
                <w:szCs w:val="18"/>
              </w:rPr>
              <w:t>i</w:t>
            </w:r>
            <w:proofErr w:type="spellEnd"/>
            <w:r w:rsidRPr="00791830">
              <w:rPr>
                <w:rFonts w:ascii="Montserrat" w:hAnsi="Montserrat"/>
                <w:sz w:val="18"/>
                <w:szCs w:val="18"/>
              </w:rPr>
              <w:t xml:space="preserve">) exercise by the non-resident PDR holder of his conversion rights; and (ii) the number of shares held by the non-resident investor arising from such exercise and that the same is within the ownership limit for </w:t>
            </w:r>
            <w:r w:rsidRPr="00791830">
              <w:rPr>
                <w:rFonts w:ascii="Montserrat" w:hAnsi="Montserrat"/>
                <w:sz w:val="18"/>
                <w:szCs w:val="18"/>
              </w:rPr>
              <w:br/>
              <w:t>non-resident investors under the Constitution of the Republic of the Philippines and existing laws of the Philippines in the case of PDRs.</w:t>
            </w:r>
          </w:p>
        </w:tc>
      </w:tr>
      <w:tr w:rsidR="002E20F9" w:rsidRPr="002E20F9" w14:paraId="7E20B65D" w14:textId="77777777" w:rsidTr="00A73C66">
        <w:trPr>
          <w:gridAfter w:val="1"/>
          <w:wAfter w:w="4410" w:type="dxa"/>
        </w:trPr>
        <w:tc>
          <w:tcPr>
            <w:tcW w:w="3955" w:type="dxa"/>
          </w:tcPr>
          <w:p w14:paraId="4A3F6C0B" w14:textId="352BE989" w:rsidR="002E20F9" w:rsidRPr="00CD5457" w:rsidRDefault="002E20F9" w:rsidP="00A92DBC">
            <w:pPr>
              <w:pStyle w:val="ListParagraph"/>
              <w:numPr>
                <w:ilvl w:val="0"/>
                <w:numId w:val="46"/>
              </w:numPr>
              <w:ind w:left="36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457">
              <w:rPr>
                <w:rFonts w:ascii="Montserrat" w:hAnsi="Montserrat" w:cs="Arial"/>
                <w:sz w:val="18"/>
                <w:szCs w:val="18"/>
              </w:rPr>
              <w:t>In kind</w:t>
            </w:r>
          </w:p>
        </w:tc>
      </w:tr>
      <w:tr w:rsidR="002E20F9" w:rsidRPr="00917D1F" w14:paraId="0B323E28" w14:textId="77777777" w:rsidTr="00A73C66">
        <w:trPr>
          <w:trHeight w:val="404"/>
        </w:trPr>
        <w:tc>
          <w:tcPr>
            <w:tcW w:w="3955" w:type="dxa"/>
          </w:tcPr>
          <w:p w14:paraId="4800FBDB" w14:textId="5496C3F9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Heavy Equipment and Machinery/ Inventories/Raw Materials/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Supplies/Spare Parts/Furniture/</w:t>
            </w:r>
            <w:r w:rsidR="00090AC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pacing w:val="-4"/>
                <w:sz w:val="18"/>
                <w:szCs w:val="18"/>
              </w:rPr>
              <w:t>Personal Properties/Motor Vehicle/</w:t>
            </w:r>
            <w:r w:rsidR="00DD375B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Sea Vessel/Aircraft including other tangible assets from abroad </w:t>
            </w:r>
          </w:p>
        </w:tc>
        <w:tc>
          <w:tcPr>
            <w:tcW w:w="4410" w:type="dxa"/>
          </w:tcPr>
          <w:p w14:paraId="7E30C3AA" w14:textId="77777777" w:rsidR="00ED676A" w:rsidRDefault="002E20F9" w:rsidP="00ED676A">
            <w:pPr>
              <w:pStyle w:val="ListParagraph"/>
              <w:numPr>
                <w:ilvl w:val="1"/>
                <w:numId w:val="13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Shipping documents (e.g., commercial invoice, airway bill/bill of lading), or equivalent document; and </w:t>
            </w:r>
          </w:p>
          <w:p w14:paraId="44C9C25D" w14:textId="59DFEA6A" w:rsidR="002E20F9" w:rsidRPr="00B67D16" w:rsidRDefault="002E20F9" w:rsidP="00B67D16">
            <w:pPr>
              <w:pStyle w:val="ListParagraph"/>
              <w:numPr>
                <w:ilvl w:val="1"/>
                <w:numId w:val="13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Bureau of Customs (BOC) import entry declaration or document indicating </w:t>
            </w:r>
            <w:r w:rsidRPr="00B67D16">
              <w:rPr>
                <w:rFonts w:ascii="Montserrat" w:hAnsi="Montserrat"/>
                <w:spacing w:val="-4"/>
                <w:sz w:val="18"/>
                <w:szCs w:val="18"/>
              </w:rPr>
              <w:t xml:space="preserve">valuation of imports, or equivalent document </w:t>
            </w:r>
          </w:p>
        </w:tc>
      </w:tr>
      <w:tr w:rsidR="002E20F9" w:rsidRPr="00917D1F" w14:paraId="1624FBF6" w14:textId="77777777" w:rsidTr="00A73C66">
        <w:trPr>
          <w:trHeight w:val="386"/>
        </w:trPr>
        <w:tc>
          <w:tcPr>
            <w:tcW w:w="3955" w:type="dxa"/>
          </w:tcPr>
          <w:p w14:paraId="21874C3D" w14:textId="3941C7F6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Intangible assets [e.g., intellectual property rights (IPR)]</w:t>
            </w:r>
          </w:p>
        </w:tc>
        <w:tc>
          <w:tcPr>
            <w:tcW w:w="4410" w:type="dxa"/>
          </w:tcPr>
          <w:p w14:paraId="5D2EF1BE" w14:textId="77777777" w:rsidR="006317F4" w:rsidRDefault="002E20F9" w:rsidP="006317F4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System Purchase Agreement or document showing proof of ownership of intangible assets; or </w:t>
            </w:r>
          </w:p>
          <w:p w14:paraId="2E980D45" w14:textId="77777777" w:rsidR="006317F4" w:rsidRDefault="002E20F9" w:rsidP="006317F4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>Certificate of Registration of IPR, mining permit for mining claims or rights, or equivalent document; or</w:t>
            </w:r>
          </w:p>
          <w:p w14:paraId="5DB57A62" w14:textId="33891FDC" w:rsidR="00163E2D" w:rsidRPr="00A92DBC" w:rsidRDefault="002E20F9" w:rsidP="00A92DBC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A92DBC">
              <w:rPr>
                <w:rFonts w:ascii="Montserrat" w:hAnsi="Montserrat"/>
                <w:sz w:val="18"/>
                <w:szCs w:val="18"/>
              </w:rPr>
              <w:t>Deed of Transfer/Assignment/Sale/</w:t>
            </w:r>
            <w:r w:rsidR="00090ACD" w:rsidRPr="00A92DBC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A92DBC">
              <w:rPr>
                <w:rFonts w:ascii="Montserrat" w:hAnsi="Montserrat"/>
                <w:sz w:val="18"/>
                <w:szCs w:val="18"/>
              </w:rPr>
              <w:t>covering agreement relative to intangible assets or equivalent document</w:t>
            </w:r>
          </w:p>
        </w:tc>
      </w:tr>
      <w:tr w:rsidR="002E20F9" w:rsidRPr="00917D1F" w14:paraId="7E9B0950" w14:textId="77777777" w:rsidTr="00A73C66">
        <w:trPr>
          <w:trHeight w:val="575"/>
        </w:trPr>
        <w:tc>
          <w:tcPr>
            <w:tcW w:w="3955" w:type="dxa"/>
          </w:tcPr>
          <w:p w14:paraId="23E2D799" w14:textId="78C7011A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Stock and/or property dividends </w:t>
            </w:r>
            <w:r w:rsidRPr="00B67D16">
              <w:rPr>
                <w:rFonts w:ascii="Montserrat" w:hAnsi="Montserrat" w:cs="Calibri"/>
                <w:spacing w:val="-4"/>
                <w:sz w:val="18"/>
                <w:szCs w:val="18"/>
              </w:rPr>
              <w:t>accruing from onshore investments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</w:p>
        </w:tc>
        <w:tc>
          <w:tcPr>
            <w:tcW w:w="4410" w:type="dxa"/>
          </w:tcPr>
          <w:p w14:paraId="5075CA25" w14:textId="77777777" w:rsidR="002E20F9" w:rsidRPr="00B67D16" w:rsidRDefault="002E20F9" w:rsidP="00A82B03">
            <w:pPr>
              <w:tabs>
                <w:tab w:val="left" w:pos="720"/>
              </w:tabs>
              <w:ind w:left="-18" w:right="27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Proof of funding for existing investment and proof of declaration –  </w:t>
            </w:r>
          </w:p>
          <w:p w14:paraId="51D8C4CF" w14:textId="77777777" w:rsidR="002E20F9" w:rsidRPr="00B67D16" w:rsidRDefault="002E20F9" w:rsidP="00A82B03">
            <w:pPr>
              <w:tabs>
                <w:tab w:val="left" w:pos="720"/>
              </w:tabs>
              <w:ind w:left="-18" w:right="2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04030B1A" w14:textId="2E478759" w:rsidR="002E20F9" w:rsidRPr="00B67D16" w:rsidRDefault="002E20F9" w:rsidP="00A82B03">
            <w:pPr>
              <w:pStyle w:val="ListParagraph"/>
              <w:numPr>
                <w:ilvl w:val="0"/>
                <w:numId w:val="17"/>
              </w:numPr>
              <w:ind w:left="340" w:hanging="18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15547F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BC2C0A" w:rsidRPr="0015547F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BC2C0A" w:rsidRPr="0015547F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_Ref124731285 \h  \* MERGEFORMAT </w:instrText>
            </w:r>
            <w:r w:rsidR="00BC2C0A" w:rsidRPr="0015547F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BC2C0A" w:rsidRPr="0015547F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 w:cs="Arial"/>
                <w:sz w:val="18"/>
                <w:szCs w:val="18"/>
                <w:vertAlign w:val="superscript"/>
              </w:rPr>
              <w:t>3</w:t>
            </w:r>
            <w:r w:rsidR="00BC2C0A" w:rsidRPr="0015547F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15547F">
              <w:rPr>
                <w:rFonts w:ascii="Montserrat" w:hAnsi="Montserrat" w:cs="Arial"/>
                <w:sz w:val="18"/>
                <w:szCs w:val="18"/>
              </w:rPr>
              <w:t xml:space="preserve"> (if base/mother shares were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registered); or document showing funding of existing investment (if base/mother/</w:t>
            </w:r>
            <w:r w:rsidR="00B103DA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original shares was not registered); and</w:t>
            </w:r>
          </w:p>
          <w:p w14:paraId="03CD8604" w14:textId="5C195124" w:rsidR="002E20F9" w:rsidRPr="00B67D16" w:rsidRDefault="002E20F9" w:rsidP="00A82B03">
            <w:pPr>
              <w:pStyle w:val="ListParagraph"/>
              <w:numPr>
                <w:ilvl w:val="0"/>
                <w:numId w:val="17"/>
              </w:numPr>
              <w:ind w:left="340" w:hanging="18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Covering declaration (e.g., Stockholder’s Resolution); or PSE Notice/Corporate Disclosure/Circular for Brokers announcing the stock splits/reverse stock splits; or Regulatory clearance/approval or</w:t>
            </w:r>
            <w:r w:rsidR="00C67C8F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equivalent document</w:t>
            </w:r>
          </w:p>
        </w:tc>
      </w:tr>
      <w:tr w:rsidR="002E20F9" w:rsidRPr="00917D1F" w14:paraId="1CF0B8BC" w14:textId="77777777" w:rsidTr="00A73C66">
        <w:trPr>
          <w:trHeight w:val="863"/>
        </w:trPr>
        <w:tc>
          <w:tcPr>
            <w:tcW w:w="3955" w:type="dxa"/>
          </w:tcPr>
          <w:p w14:paraId="1CC1354E" w14:textId="77777777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607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Shares (e.g., share swap)</w:t>
            </w:r>
          </w:p>
          <w:p w14:paraId="3B26B2E6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6A9F8EC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51BF47A1" w14:textId="77777777" w:rsidR="002E20F9" w:rsidRPr="00B67D16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Onshore shares: </w:t>
            </w:r>
          </w:p>
          <w:p w14:paraId="322BD9C9" w14:textId="3234F38F" w:rsidR="002E20F9" w:rsidRPr="00B67D16" w:rsidRDefault="002E20F9" w:rsidP="00A82B03">
            <w:pPr>
              <w:pStyle w:val="ListParagraph"/>
              <w:numPr>
                <w:ilvl w:val="0"/>
                <w:numId w:val="11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15547F">
              <w:rPr>
                <w:rFonts w:ascii="Montserrat" w:hAnsi="Montserrat"/>
                <w:sz w:val="18"/>
                <w:szCs w:val="18"/>
              </w:rPr>
              <w:t>BSRD</w:t>
            </w:r>
            <w:r w:rsidR="00C413E0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C413E0" w:rsidRPr="0015547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="00C413E0" w:rsidRPr="0015547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C413E0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="00C413E0"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15547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15547F">
              <w:rPr>
                <w:rFonts w:ascii="Montserrat" w:hAnsi="Montserrat" w:cs="Arial"/>
                <w:sz w:val="18"/>
                <w:szCs w:val="18"/>
              </w:rPr>
              <w:t>or BSRDLA</w:t>
            </w:r>
            <w:r w:rsidRPr="0015547F">
              <w:rPr>
                <w:rFonts w:ascii="Montserrat" w:hAnsi="Montserrat"/>
                <w:sz w:val="18"/>
                <w:szCs w:val="18"/>
              </w:rPr>
              <w:t xml:space="preserve"> (if investment was </w:t>
            </w:r>
            <w:r w:rsidRPr="00B67D16">
              <w:rPr>
                <w:rFonts w:ascii="Montserrat" w:hAnsi="Montserrat"/>
                <w:sz w:val="18"/>
                <w:szCs w:val="18"/>
              </w:rPr>
              <w:t>previously registered); or document showing proof of investment in shares to</w:t>
            </w:r>
            <w:r w:rsidR="0015547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/>
                <w:sz w:val="18"/>
                <w:szCs w:val="18"/>
              </w:rPr>
              <w:t>be invested (if investment was not previously registered); and</w:t>
            </w:r>
          </w:p>
          <w:p w14:paraId="574EB5E1" w14:textId="77777777" w:rsidR="002E20F9" w:rsidRPr="00B67D16" w:rsidRDefault="002E20F9" w:rsidP="00A82B03">
            <w:pPr>
              <w:pStyle w:val="ListParagraph"/>
              <w:numPr>
                <w:ilvl w:val="0"/>
                <w:numId w:val="11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Deed of Transfer/Assignment/Sale or Share Swap Agreement relative to investment, or equivalent document</w:t>
            </w:r>
          </w:p>
          <w:p w14:paraId="01A46BFB" w14:textId="77777777" w:rsidR="002E20F9" w:rsidRPr="00B67D16" w:rsidRDefault="002E20F9" w:rsidP="00A82B03">
            <w:pPr>
              <w:ind w:left="365" w:hanging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BCF3D99" w14:textId="77777777" w:rsidR="002E20F9" w:rsidRPr="00B67D16" w:rsidRDefault="002E20F9" w:rsidP="00A82B03">
            <w:pPr>
              <w:ind w:left="365" w:hanging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Offshore shares: </w:t>
            </w:r>
          </w:p>
          <w:p w14:paraId="787AE003" w14:textId="77777777" w:rsidR="002E20F9" w:rsidRPr="00B67D16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Deed of Transfer/Assignment/Sale or Share Swap Agreement relative to investment, or equivalent document</w:t>
            </w:r>
          </w:p>
        </w:tc>
      </w:tr>
      <w:tr w:rsidR="002E20F9" w:rsidRPr="00917D1F" w14:paraId="212AB649" w14:textId="77777777" w:rsidTr="00A73C66">
        <w:trPr>
          <w:trHeight w:val="863"/>
        </w:trPr>
        <w:tc>
          <w:tcPr>
            <w:tcW w:w="3955" w:type="dxa"/>
          </w:tcPr>
          <w:p w14:paraId="59EBB3E0" w14:textId="4936C4BC" w:rsidR="002E20F9" w:rsidRPr="00B67D16" w:rsidRDefault="002E20F9" w:rsidP="002A7011">
            <w:pPr>
              <w:pStyle w:val="ListParagraph"/>
              <w:numPr>
                <w:ilvl w:val="0"/>
                <w:numId w:val="46"/>
              </w:numPr>
              <w:ind w:left="36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Others not falling under Items A and B (e.g., stock splits/reverse </w:t>
            </w:r>
            <w:proofErr w:type="spellStart"/>
            <w:r w:rsidRPr="00B67D16">
              <w:rPr>
                <w:rFonts w:ascii="Montserrat" w:hAnsi="Montserrat" w:cs="Arial"/>
                <w:sz w:val="18"/>
                <w:szCs w:val="18"/>
              </w:rPr>
              <w:t>stocksplits</w:t>
            </w:r>
            <w:proofErr w:type="spellEnd"/>
            <w:r w:rsidRPr="00B67D16">
              <w:rPr>
                <w:rFonts w:ascii="Montserrat" w:hAnsi="Montserrat" w:cs="Arial"/>
                <w:sz w:val="18"/>
                <w:szCs w:val="18"/>
              </w:rPr>
              <w:t>, uplifted shares, investments made prior to 15 March 1973)</w:t>
            </w:r>
          </w:p>
          <w:p w14:paraId="42607F54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0B018306" w14:textId="77777777" w:rsidR="002E20F9" w:rsidRPr="00B67D16" w:rsidRDefault="002E20F9" w:rsidP="00A82B03">
            <w:pPr>
              <w:pStyle w:val="ListParagraph"/>
              <w:ind w:left="247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40C37EC" w14:textId="77777777" w:rsidR="002E20F9" w:rsidRPr="00B67D16" w:rsidRDefault="002E20F9" w:rsidP="00A82B03">
            <w:pPr>
              <w:pStyle w:val="ListParagraph"/>
              <w:ind w:left="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29EA148D" w14:textId="594B9948" w:rsidR="006317F4" w:rsidRPr="0015547F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15547F">
              <w:rPr>
                <w:rFonts w:ascii="Montserrat" w:hAnsi="Montserrat" w:cs="Calibri"/>
                <w:sz w:val="18"/>
                <w:szCs w:val="18"/>
              </w:rPr>
              <w:lastRenderedPageBreak/>
              <w:t>BSRD</w:t>
            </w:r>
            <w:r w:rsidR="00FA3902" w:rsidRPr="0015547F">
              <w:rPr>
                <w:rFonts w:ascii="Montserrat" w:hAnsi="Montserrat" w:cs="Calibri"/>
                <w:sz w:val="18"/>
                <w:szCs w:val="18"/>
                <w:vertAlign w:val="superscript"/>
              </w:rPr>
              <w:fldChar w:fldCharType="begin"/>
            </w:r>
            <w:r w:rsidR="00FA3902" w:rsidRPr="0015547F">
              <w:rPr>
                <w:rFonts w:ascii="Montserrat" w:hAnsi="Montserrat" w:cs="Calibri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="00FA3902" w:rsidRPr="0015547F">
              <w:rPr>
                <w:rFonts w:ascii="Montserrat" w:hAnsi="Montserrat" w:cs="Calibri"/>
                <w:sz w:val="18"/>
                <w:szCs w:val="18"/>
                <w:vertAlign w:val="superscript"/>
              </w:rPr>
            </w:r>
            <w:r w:rsidR="00FA3902" w:rsidRPr="0015547F">
              <w:rPr>
                <w:rFonts w:ascii="Montserrat" w:hAnsi="Montserrat" w:cs="Calibri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 w:cs="Calibri"/>
                <w:sz w:val="18"/>
                <w:szCs w:val="18"/>
                <w:vertAlign w:val="superscript"/>
              </w:rPr>
              <w:t>2</w:t>
            </w:r>
            <w:r w:rsidR="00FA3902" w:rsidRPr="0015547F">
              <w:rPr>
                <w:rFonts w:ascii="Montserrat" w:hAnsi="Montserrat" w:cs="Calibri"/>
                <w:sz w:val="18"/>
                <w:szCs w:val="18"/>
                <w:vertAlign w:val="superscript"/>
              </w:rPr>
              <w:fldChar w:fldCharType="end"/>
            </w:r>
            <w:r w:rsidRPr="0015547F">
              <w:rPr>
                <w:rFonts w:ascii="Montserrat" w:hAnsi="Montserrat" w:cs="Calibri"/>
                <w:sz w:val="18"/>
                <w:szCs w:val="18"/>
              </w:rPr>
              <w:t xml:space="preserve"> (if applicable); and</w:t>
            </w:r>
          </w:p>
          <w:p w14:paraId="2F0E9083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evidencing funding of investment; or</w:t>
            </w:r>
          </w:p>
          <w:p w14:paraId="52C0AD5C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Document showing transfer of assets to the Philippines; or </w:t>
            </w:r>
          </w:p>
          <w:p w14:paraId="185288E2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showing payment of the investment (either in cash or in kind); or</w:t>
            </w:r>
          </w:p>
          <w:p w14:paraId="4A11CB52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effecting the change in registered 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investment;</w:t>
            </w:r>
            <w:proofErr w:type="gramEnd"/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6B16E349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Stock Transfer Agent’s Certificate for investments prior to 15 March 1973; or </w:t>
            </w:r>
          </w:p>
          <w:p w14:paraId="3C263777" w14:textId="52B45467" w:rsidR="002E20F9" w:rsidRPr="00B67D16" w:rsidRDefault="002E20F9" w:rsidP="00B67D16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showing the underlying transaction of the investment and amount involved.</w:t>
            </w:r>
          </w:p>
        </w:tc>
      </w:tr>
    </w:tbl>
    <w:p w14:paraId="746DF692" w14:textId="77777777" w:rsidR="004D1DC5" w:rsidRDefault="004D1DC5" w:rsidP="004D1DC5">
      <w:pPr>
        <w:jc w:val="both"/>
        <w:rPr>
          <w:rFonts w:ascii="Montserrat" w:hAnsi="Montserrat" w:cs="Arial"/>
          <w:b/>
          <w:sz w:val="24"/>
          <w:szCs w:val="24"/>
        </w:rPr>
      </w:pPr>
    </w:p>
    <w:p w14:paraId="52DD1EA6" w14:textId="77777777" w:rsidR="00F7217C" w:rsidRPr="00094BF5" w:rsidRDefault="00F7217C" w:rsidP="004D1DC5">
      <w:pPr>
        <w:jc w:val="both"/>
        <w:rPr>
          <w:rFonts w:ascii="Montserrat" w:hAnsi="Montserrat" w:cs="Arial"/>
          <w:b/>
          <w:sz w:val="24"/>
          <w:szCs w:val="24"/>
        </w:rPr>
      </w:pPr>
    </w:p>
    <w:p w14:paraId="06F82FB9" w14:textId="77777777" w:rsidR="006000D8" w:rsidRPr="00094BF5" w:rsidRDefault="006000D8" w:rsidP="00AF7338">
      <w:pPr>
        <w:pStyle w:val="ListParagraph"/>
        <w:numPr>
          <w:ilvl w:val="0"/>
          <w:numId w:val="6"/>
        </w:numPr>
        <w:ind w:left="1080"/>
        <w:jc w:val="both"/>
        <w:rPr>
          <w:rFonts w:ascii="Montserrat" w:hAnsi="Montserrat" w:cs="Arial"/>
          <w:b/>
          <w:sz w:val="22"/>
          <w:szCs w:val="22"/>
        </w:rPr>
      </w:pPr>
      <w:r w:rsidRPr="00094BF5">
        <w:rPr>
          <w:rFonts w:ascii="Montserrat" w:hAnsi="Montserrat" w:cs="Arial"/>
          <w:b/>
          <w:sz w:val="22"/>
          <w:szCs w:val="22"/>
        </w:rPr>
        <w:t>Proof of investment</w:t>
      </w:r>
    </w:p>
    <w:p w14:paraId="06F82FBA" w14:textId="77777777" w:rsidR="00F17930" w:rsidRPr="00094BF5" w:rsidRDefault="00F17930" w:rsidP="00F17930">
      <w:pPr>
        <w:pStyle w:val="ListParagraph"/>
        <w:ind w:left="1080"/>
        <w:jc w:val="both"/>
        <w:rPr>
          <w:rFonts w:ascii="Calibri" w:hAnsi="Calibri" w:cs="Arial"/>
          <w:b/>
          <w:sz w:val="28"/>
          <w:szCs w:val="28"/>
        </w:rPr>
      </w:pPr>
    </w:p>
    <w:tbl>
      <w:tblPr>
        <w:tblStyle w:val="TableGrid"/>
        <w:tblW w:w="8365" w:type="dxa"/>
        <w:tblLayout w:type="fixed"/>
        <w:tblLook w:val="04A0" w:firstRow="1" w:lastRow="0" w:firstColumn="1" w:lastColumn="0" w:noHBand="0" w:noVBand="1"/>
      </w:tblPr>
      <w:tblGrid>
        <w:gridCol w:w="3955"/>
        <w:gridCol w:w="4410"/>
      </w:tblGrid>
      <w:tr w:rsidR="00094BF5" w:rsidRPr="00094BF5" w14:paraId="06F82FBD" w14:textId="77777777" w:rsidTr="00D524CE">
        <w:trPr>
          <w:tblHeader/>
        </w:trPr>
        <w:tc>
          <w:tcPr>
            <w:tcW w:w="3955" w:type="dxa"/>
          </w:tcPr>
          <w:p w14:paraId="06F82FBB" w14:textId="77777777" w:rsidR="00795CC7" w:rsidRPr="00094BF5" w:rsidRDefault="00704AFD" w:rsidP="001E782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Type of Investment</w:t>
            </w:r>
            <w:r w:rsidR="00D3080C" w:rsidRPr="00094BF5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410" w:type="dxa"/>
          </w:tcPr>
          <w:p w14:paraId="06F82FBC" w14:textId="45040962" w:rsidR="00795CC7" w:rsidRPr="00094BF5" w:rsidRDefault="00795CC7" w:rsidP="00E46C83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Proof of Investment</w:t>
            </w:r>
            <w:r w:rsidR="003E5F61" w:rsidRPr="00094BF5">
              <w:rPr>
                <w:rFonts w:ascii="Montserrat" w:hAnsi="Montserrat" w:cs="Arial"/>
                <w:b/>
                <w:sz w:val="18"/>
                <w:szCs w:val="18"/>
              </w:rPr>
              <w:t xml:space="preserve"> by Non-resident</w:t>
            </w:r>
            <w:r w:rsidR="002618F4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r w:rsidR="003E5F61" w:rsidRPr="00094BF5">
              <w:rPr>
                <w:rFonts w:ascii="Montserrat" w:hAnsi="Montserrat" w:cs="Arial"/>
                <w:b/>
                <w:sz w:val="18"/>
                <w:szCs w:val="18"/>
              </w:rPr>
              <w:t>Investor</w:t>
            </w:r>
          </w:p>
        </w:tc>
      </w:tr>
      <w:tr w:rsidR="00094BF5" w:rsidRPr="00094BF5" w14:paraId="06F82FBF" w14:textId="77777777" w:rsidTr="00B67D16">
        <w:tc>
          <w:tcPr>
            <w:tcW w:w="8365" w:type="dxa"/>
            <w:gridSpan w:val="2"/>
          </w:tcPr>
          <w:p w14:paraId="06F82FBE" w14:textId="4E2C92E4" w:rsidR="001E782D" w:rsidRPr="00094BF5" w:rsidRDefault="001E782D" w:rsidP="00B67D16">
            <w:pPr>
              <w:pStyle w:val="ListParagraph"/>
              <w:numPr>
                <w:ilvl w:val="3"/>
                <w:numId w:val="13"/>
              </w:numPr>
              <w:ind w:left="360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Instruments </w:t>
            </w:r>
            <w:r w:rsidR="00F04004" w:rsidRPr="00094BF5">
              <w:rPr>
                <w:rFonts w:ascii="Montserrat" w:hAnsi="Montserrat" w:cs="Arial"/>
                <w:sz w:val="18"/>
                <w:szCs w:val="18"/>
              </w:rPr>
              <w:t>for r</w:t>
            </w:r>
            <w:r w:rsidR="00DC5A13" w:rsidRPr="00094BF5">
              <w:rPr>
                <w:rFonts w:ascii="Montserrat" w:hAnsi="Montserrat" w:cs="Arial"/>
                <w:sz w:val="18"/>
                <w:szCs w:val="18"/>
              </w:rPr>
              <w:t xml:space="preserve">egistration with the BSP 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under Section </w:t>
            </w:r>
            <w:r w:rsidR="00DC5A13" w:rsidRPr="00094BF5">
              <w:rPr>
                <w:rFonts w:ascii="Montserrat" w:hAnsi="Montserrat" w:cs="Arial"/>
                <w:sz w:val="18"/>
                <w:szCs w:val="18"/>
              </w:rPr>
              <w:t>36</w:t>
            </w:r>
          </w:p>
        </w:tc>
      </w:tr>
      <w:tr w:rsidR="00094BF5" w:rsidRPr="00094BF5" w14:paraId="06F82FCC" w14:textId="77777777" w:rsidTr="00D524CE">
        <w:trPr>
          <w:trHeight w:val="64"/>
        </w:trPr>
        <w:tc>
          <w:tcPr>
            <w:tcW w:w="3955" w:type="dxa"/>
          </w:tcPr>
          <w:p w14:paraId="06F82FC0" w14:textId="4F7EAD9B" w:rsidR="00DC5A13" w:rsidRPr="00094BF5" w:rsidRDefault="00DC5A13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>Assigned capital/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operational working fund/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contributed 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capital</w:t>
            </w:r>
            <w:r w:rsidR="00B11AFF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(Section 33.1</w:t>
            </w:r>
            <w:r w:rsidR="001A4A3F" w:rsidRPr="00094BF5">
              <w:rPr>
                <w:rFonts w:ascii="Montserrat" w:hAnsi="Montserrat" w:cs="Arial"/>
                <w:sz w:val="18"/>
                <w:szCs w:val="18"/>
              </w:rPr>
              <w:t>.a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)</w:t>
            </w:r>
          </w:p>
          <w:p w14:paraId="06F82FC1" w14:textId="77777777" w:rsidR="00DC5A13" w:rsidRPr="00094BF5" w:rsidRDefault="00DC5A13" w:rsidP="00DC5A13">
            <w:pPr>
              <w:pStyle w:val="ListParagraph"/>
              <w:ind w:left="69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06F82FC2" w14:textId="77777777" w:rsidR="00DC5A13" w:rsidRPr="00094BF5" w:rsidRDefault="00DC5A13" w:rsidP="00DC5A1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6254B34B" w14:textId="62213D45" w:rsidR="000F4535" w:rsidRPr="00730BC4" w:rsidRDefault="000F4535" w:rsidP="000F4535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For investee firms that are corporations: Certificate of Registration with the Philippine Securities and Exchange </w:t>
            </w:r>
            <w:r w:rsidRPr="00730BC4">
              <w:rPr>
                <w:rFonts w:ascii="Montserrat" w:hAnsi="Montserrat" w:cs="Arial"/>
                <w:spacing w:val="-2"/>
                <w:sz w:val="18"/>
                <w:szCs w:val="18"/>
              </w:rPr>
              <w:t>Commission (SEC) - Articles of Incorporation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 and </w:t>
            </w:r>
            <w:r w:rsidRPr="00730BC4">
              <w:rPr>
                <w:rFonts w:ascii="Montserrat" w:hAnsi="Montserrat"/>
                <w:sz w:val="18"/>
                <w:szCs w:val="18"/>
              </w:rPr>
              <w:t>amendments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 thereto (as applicable),</w:t>
            </w:r>
            <w:r w:rsidRPr="008F2154">
              <w:rPr>
                <w:rFonts w:ascii="Montserrat" w:hAnsi="Montserrat" w:cs="Arial"/>
                <w:sz w:val="18"/>
                <w:szCs w:val="18"/>
              </w:rPr>
              <w:t xml:space="preserve"> latest General Information Sheet (GIS) duly received by SEC (as applicable) and other 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regulatory/board clearances/approvals </w:t>
            </w:r>
            <w:r w:rsidR="008F2154">
              <w:rPr>
                <w:rFonts w:ascii="Montserrat" w:hAnsi="Montserrat" w:cs="Arial"/>
                <w:sz w:val="18"/>
                <w:szCs w:val="18"/>
              </w:rPr>
              <w:br/>
            </w:r>
            <w:r w:rsidRPr="00730BC4">
              <w:rPr>
                <w:rFonts w:ascii="Montserrat" w:hAnsi="Montserrat" w:cs="Arial"/>
                <w:sz w:val="18"/>
                <w:szCs w:val="18"/>
              </w:rPr>
              <w:t>(as applicable</w:t>
            </w:r>
            <w:proofErr w:type="gramStart"/>
            <w:r w:rsidRPr="00730BC4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</w:p>
          <w:p w14:paraId="3E4C1417" w14:textId="77777777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7AB912C" w14:textId="49B67852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investee firms that are partnerships: Certificate of Registration with the Philippine SEC – Articles of Partnership and </w:t>
            </w:r>
            <w:r w:rsidRPr="00B67D16">
              <w:rPr>
                <w:rFonts w:ascii="Montserrat" w:hAnsi="Montserrat"/>
                <w:sz w:val="18"/>
                <w:szCs w:val="18"/>
              </w:rPr>
              <w:t>amendments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thereto (as applicable) and other regulatory/board clearances/</w:t>
            </w:r>
            <w:r w:rsidR="00ED676A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approvals (as applicable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  <w:r w:rsidRPr="00B67D16">
              <w:rPr>
                <w:rFonts w:ascii="Montserrat" w:hAnsi="Montserrat" w:cs="Arial"/>
                <w:strike/>
                <w:sz w:val="18"/>
                <w:szCs w:val="18"/>
              </w:rPr>
              <w:t xml:space="preserve"> </w:t>
            </w:r>
          </w:p>
          <w:p w14:paraId="5BECFE27" w14:textId="77777777" w:rsidR="002618F4" w:rsidRPr="00B67D16" w:rsidRDefault="002618F4" w:rsidP="002618F4">
            <w:pPr>
              <w:pStyle w:val="ListParagraph"/>
              <w:rPr>
                <w:rFonts w:ascii="Montserrat" w:hAnsi="Montserrat"/>
                <w:sz w:val="18"/>
                <w:szCs w:val="18"/>
              </w:rPr>
            </w:pPr>
          </w:p>
          <w:p w14:paraId="2DDF0EB6" w14:textId="30D05E3D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investee firms that are sole proprietorships: </w:t>
            </w:r>
            <w:r w:rsidRPr="00B67D16">
              <w:rPr>
                <w:rFonts w:ascii="Montserrat" w:hAnsi="Montserrat"/>
                <w:sz w:val="18"/>
                <w:szCs w:val="18"/>
              </w:rPr>
              <w:t>Registration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certification from the Department of Trade and </w:t>
            </w:r>
            <w:r w:rsidR="0096144B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Industry (DTI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</w:p>
          <w:p w14:paraId="7E6A991A" w14:textId="77777777" w:rsidR="008F2154" w:rsidRDefault="008F215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0FD41551" w14:textId="3038643F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joint ventures: Certificate of Registration with the Philippine </w:t>
            </w:r>
            <w:r w:rsidR="00854BE3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SEC</w:t>
            </w:r>
            <w:r w:rsidR="00B4494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-</w:t>
            </w:r>
            <w:r w:rsidR="00B4494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Articles of Incorporation/Partnership and </w:t>
            </w:r>
            <w:r w:rsidRPr="00B67D16">
              <w:rPr>
                <w:rFonts w:ascii="Montserrat" w:hAnsi="Montserrat"/>
                <w:sz w:val="18"/>
                <w:szCs w:val="18"/>
              </w:rPr>
              <w:t>amendments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thereto or joint venture agreement (as applicable); and</w:t>
            </w:r>
          </w:p>
          <w:p w14:paraId="56429114" w14:textId="77777777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05542DF" w14:textId="4334432B" w:rsidR="00DC5A13" w:rsidRPr="00094BF5" w:rsidRDefault="002618F4" w:rsidP="00DF4000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showing investment by </w:t>
            </w:r>
            <w:r w:rsidR="00854BE3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non-resident investor (as applicable)</w:t>
            </w:r>
            <w:r w:rsidRPr="002618F4">
              <w:rPr>
                <w:rFonts w:ascii="Montserrat" w:hAnsi="Montserrat" w:cs="Arial"/>
                <w:sz w:val="18"/>
                <w:szCs w:val="18"/>
              </w:rPr>
              <w:t xml:space="preserve">; </w:t>
            </w:r>
            <w:r w:rsidR="00397B47" w:rsidRPr="002618F4">
              <w:rPr>
                <w:rFonts w:ascii="Montserrat" w:hAnsi="Montserrat" w:cs="Arial"/>
                <w:sz w:val="18"/>
                <w:szCs w:val="18"/>
              </w:rPr>
              <w:t>and</w:t>
            </w:r>
            <w:r w:rsidR="00397B47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0EAD7EA4" w14:textId="77777777" w:rsidR="00397B47" w:rsidRPr="00094BF5" w:rsidRDefault="00397B47" w:rsidP="00397B47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6F82FCB" w14:textId="19AEEE90" w:rsidR="00A45C27" w:rsidRPr="00094BF5" w:rsidRDefault="00DF5C61" w:rsidP="00031B0C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 w:cstheme="minorHAnsi"/>
                <w:sz w:val="18"/>
                <w:szCs w:val="18"/>
              </w:rPr>
              <w:t xml:space="preserve">For investment in firms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t>under dissolution or already dissolved: (</w:t>
            </w:r>
            <w:proofErr w:type="spellStart"/>
            <w:r w:rsidRPr="00B40194">
              <w:rPr>
                <w:rFonts w:ascii="Montserrat" w:hAnsi="Montserrat" w:cstheme="minorHAnsi"/>
                <w:sz w:val="18"/>
                <w:szCs w:val="18"/>
              </w:rPr>
              <w:t>i</w:t>
            </w:r>
            <w:proofErr w:type="spellEnd"/>
            <w:r w:rsidRPr="00B40194">
              <w:rPr>
                <w:rFonts w:ascii="Montserrat" w:hAnsi="Montserrat" w:cstheme="minorHAnsi"/>
                <w:sz w:val="18"/>
                <w:szCs w:val="18"/>
              </w:rPr>
              <w:t xml:space="preserve">) SEC Certificate of Dissolution of the investee firm,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or SEC Certificate of Filing of Amended Articles of Incorporation (in case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of shortening of corporate term), 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as applicable;  (ii) Statement of Net Assets in Liquidation signed by the Liquidation Trustee of the investee firm, or equivalent document/s; and (iii) certification signed by the Liquidation Trustee of the investee firm, or equivalent document/s, attesting, among others, to the amount due to the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non-resident investor and that </w:t>
            </w:r>
            <w:r w:rsidRPr="00094BF5">
              <w:rPr>
                <w:rFonts w:ascii="Montserrat" w:hAnsi="Montserrat" w:cstheme="minorHAnsi"/>
                <w:sz w:val="18"/>
                <w:szCs w:val="18"/>
              </w:rPr>
              <w:t xml:space="preserve">no FX has </w:t>
            </w:r>
            <w:r w:rsidRPr="00094BF5">
              <w:rPr>
                <w:rFonts w:ascii="Montserrat" w:hAnsi="Montserrat" w:cstheme="minorHAnsi"/>
                <w:sz w:val="18"/>
                <w:szCs w:val="18"/>
              </w:rPr>
              <w:lastRenderedPageBreak/>
              <w:t>been purchased in relation to such assets and/or amount.</w:t>
            </w:r>
          </w:p>
        </w:tc>
      </w:tr>
      <w:tr w:rsidR="00854BE3" w:rsidRPr="00094BF5" w14:paraId="6F56E10B" w14:textId="77777777" w:rsidTr="00D524CE">
        <w:trPr>
          <w:trHeight w:val="64"/>
        </w:trPr>
        <w:tc>
          <w:tcPr>
            <w:tcW w:w="3955" w:type="dxa"/>
          </w:tcPr>
          <w:p w14:paraId="75C9C518" w14:textId="6D77BE78" w:rsidR="00854BE3" w:rsidRPr="00B67D16" w:rsidRDefault="00854BE3" w:rsidP="00B67D16">
            <w:pPr>
              <w:pStyle w:val="ListParagraph"/>
              <w:numPr>
                <w:ilvl w:val="0"/>
                <w:numId w:val="50"/>
              </w:numPr>
              <w:ind w:left="720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Ownership or purchase of condominium unit </w:t>
            </w:r>
            <w:r w:rsidRPr="00B67D16">
              <w:rPr>
                <w:rFonts w:ascii="Montserrat" w:hAnsi="Montserrat" w:cs="Arial"/>
                <w:color w:val="FF0000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(Section 33.1.b)</w:t>
            </w:r>
          </w:p>
          <w:p w14:paraId="589B17B6" w14:textId="77777777" w:rsidR="00854BE3" w:rsidRPr="00B67D16" w:rsidRDefault="00854BE3" w:rsidP="00854BE3">
            <w:pPr>
              <w:ind w:left="360"/>
              <w:rPr>
                <w:rFonts w:ascii="Montserrat" w:hAnsi="Montserrat" w:cs="Arial"/>
                <w:sz w:val="18"/>
                <w:szCs w:val="18"/>
              </w:rPr>
            </w:pPr>
          </w:p>
          <w:p w14:paraId="50E993D5" w14:textId="77777777" w:rsidR="00854BE3" w:rsidRPr="00B67D16" w:rsidRDefault="00854BE3" w:rsidP="00854BE3">
            <w:pPr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18D52A3E" w14:textId="77777777" w:rsidR="00854BE3" w:rsidRPr="00B67D16" w:rsidRDefault="00854BE3" w:rsidP="00B67D16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73AD60EE" w14:textId="77777777" w:rsidR="00854BE3" w:rsidRDefault="00854BE3" w:rsidP="00854BE3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Condominium Certificate of Title in the name of the foreign investor; or</w:t>
            </w:r>
          </w:p>
          <w:p w14:paraId="3509DE23" w14:textId="77777777" w:rsidR="00854BE3" w:rsidRDefault="00854BE3" w:rsidP="00854BE3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Deed of Absolute Sale; or</w:t>
            </w:r>
          </w:p>
          <w:p w14:paraId="44C25C2C" w14:textId="02ACAA31" w:rsidR="00854BE3" w:rsidRPr="00B67D16" w:rsidRDefault="00854BE3" w:rsidP="00B67D16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Contract to Sell with acknowledgment receipts/proof of payment for the property to be registered as investment, or equivalent document</w:t>
            </w:r>
          </w:p>
        </w:tc>
      </w:tr>
      <w:tr w:rsidR="00854BE3" w:rsidRPr="00094BF5" w14:paraId="2ED83C6B" w14:textId="77777777" w:rsidTr="00D524CE">
        <w:trPr>
          <w:trHeight w:val="64"/>
        </w:trPr>
        <w:tc>
          <w:tcPr>
            <w:tcW w:w="3955" w:type="dxa"/>
          </w:tcPr>
          <w:p w14:paraId="26E9C163" w14:textId="6C9DB8AA" w:rsidR="00854BE3" w:rsidRPr="00B67D16" w:rsidRDefault="00854BE3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Capitalized expenses incurred by foreign firms (Section 33.1.c)</w:t>
            </w:r>
          </w:p>
        </w:tc>
        <w:tc>
          <w:tcPr>
            <w:tcW w:w="4410" w:type="dxa"/>
          </w:tcPr>
          <w:p w14:paraId="70ACC396" w14:textId="378DF0FB" w:rsidR="00854BE3" w:rsidRPr="00B67D16" w:rsidRDefault="00854BE3" w:rsidP="00B67D16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Government-approved service contract/other contract and Department of Energy (DOE)/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National Power Corporation (NPC) </w:t>
            </w:r>
            <w:r w:rsidR="00E549E8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letter-validation of expenditures showing, among others, the distribution of validated expenditures among the partners under the service contract/other contract, or equivalent document</w:t>
            </w:r>
          </w:p>
        </w:tc>
      </w:tr>
      <w:tr w:rsidR="00094BF5" w:rsidRPr="00094BF5" w14:paraId="06F82FE5" w14:textId="77777777" w:rsidTr="00D524CE">
        <w:tc>
          <w:tcPr>
            <w:tcW w:w="3955" w:type="dxa"/>
          </w:tcPr>
          <w:p w14:paraId="06F82FD8" w14:textId="2F8863B2" w:rsidR="001A4A3F" w:rsidRPr="00094BF5" w:rsidRDefault="001A4A3F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Equity securities issued onshore by residents that are not </w:t>
            </w:r>
            <w:r w:rsidR="00672F15" w:rsidRPr="00094BF5">
              <w:rPr>
                <w:rFonts w:ascii="Montserrat" w:hAnsi="Montserrat" w:cs="Arial"/>
                <w:sz w:val="18"/>
                <w:szCs w:val="18"/>
              </w:rPr>
              <w:br/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listed </w:t>
            </w:r>
            <w:r w:rsidR="009B2A32" w:rsidRPr="00094BF5">
              <w:rPr>
                <w:rFonts w:ascii="Montserrat" w:hAnsi="Montserrat" w:cs="Arial"/>
                <w:sz w:val="18"/>
                <w:szCs w:val="18"/>
              </w:rPr>
              <w:t xml:space="preserve">at 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>an onshore exchange</w:t>
            </w:r>
            <w:r w:rsidR="00030E38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672F15" w:rsidRPr="00094BF5">
              <w:rPr>
                <w:rFonts w:ascii="Montserrat" w:hAnsi="Montserrat" w:cs="Arial"/>
                <w:sz w:val="18"/>
                <w:szCs w:val="18"/>
              </w:rPr>
              <w:br/>
            </w:r>
            <w:r w:rsidRPr="00094BF5">
              <w:rPr>
                <w:rFonts w:ascii="Montserrat" w:hAnsi="Montserrat" w:cs="Arial"/>
                <w:sz w:val="18"/>
                <w:szCs w:val="18"/>
              </w:rPr>
              <w:t>[Section 33.3.a.(</w:t>
            </w:r>
            <w:proofErr w:type="spellStart"/>
            <w:r w:rsidRPr="00094BF5">
              <w:rPr>
                <w:rFonts w:ascii="Montserrat" w:hAnsi="Montserrat" w:cs="Arial"/>
                <w:sz w:val="18"/>
                <w:szCs w:val="18"/>
              </w:rPr>
              <w:t>i</w:t>
            </w:r>
            <w:proofErr w:type="spellEnd"/>
            <w:r w:rsidRPr="00094BF5">
              <w:rPr>
                <w:rFonts w:ascii="Montserrat" w:hAnsi="Montserrat" w:cs="Arial"/>
                <w:sz w:val="18"/>
                <w:szCs w:val="18"/>
              </w:rPr>
              <w:t>)]</w:t>
            </w:r>
          </w:p>
          <w:p w14:paraId="06F82FD9" w14:textId="77777777" w:rsidR="001A4A3F" w:rsidRPr="00094BF5" w:rsidRDefault="001A4A3F" w:rsidP="00877396">
            <w:pPr>
              <w:ind w:left="33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336C8696" w14:textId="67CFD080" w:rsidR="00054499" w:rsidRPr="00B67D16" w:rsidRDefault="006F6D4D" w:rsidP="00B67D16">
            <w:pPr>
              <w:pStyle w:val="ListParagraph"/>
              <w:numPr>
                <w:ilvl w:val="0"/>
                <w:numId w:val="51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For investee firms that are corporations: Certificate of Registration with the Philippine Securities and Exchange </w:t>
            </w:r>
            <w:r w:rsidRPr="00730BC4">
              <w:rPr>
                <w:rFonts w:ascii="Montserrat" w:hAnsi="Montserrat" w:cs="Arial"/>
                <w:spacing w:val="-2"/>
                <w:sz w:val="18"/>
                <w:szCs w:val="18"/>
              </w:rPr>
              <w:t>Commission (SEC) - Articles of Incorporation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 and </w:t>
            </w:r>
            <w:r w:rsidRPr="00730BC4">
              <w:rPr>
                <w:rFonts w:ascii="Montserrat" w:hAnsi="Montserrat"/>
                <w:sz w:val="18"/>
                <w:szCs w:val="18"/>
              </w:rPr>
              <w:t>amendments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 thereto (as applicable), latest General Inf</w:t>
            </w:r>
            <w:r w:rsidRPr="009F3FD7">
              <w:rPr>
                <w:rFonts w:ascii="Montserrat" w:hAnsi="Montserrat" w:cs="Arial"/>
                <w:sz w:val="18"/>
                <w:szCs w:val="18"/>
              </w:rPr>
              <w:t>ormation Sheet (GIS) duly received by SEC (as applicable) and other regulatory/board</w:t>
            </w: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 clearances/approvals </w:t>
            </w:r>
            <w:r w:rsidR="009F3FD7">
              <w:rPr>
                <w:rFonts w:ascii="Montserrat" w:hAnsi="Montserrat" w:cs="Arial"/>
                <w:sz w:val="18"/>
                <w:szCs w:val="18"/>
              </w:rPr>
              <w:br/>
            </w:r>
            <w:r w:rsidRPr="00730BC4">
              <w:rPr>
                <w:rFonts w:ascii="Montserrat" w:hAnsi="Montserrat" w:cs="Arial"/>
                <w:sz w:val="18"/>
                <w:szCs w:val="18"/>
              </w:rPr>
              <w:t>(as applicable</w:t>
            </w:r>
            <w:proofErr w:type="gramStart"/>
            <w:r w:rsidRPr="00730BC4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</w:p>
          <w:p w14:paraId="6573F597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CA19E8A" w14:textId="414EB7BB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investee firms that are partnerships: Certificate of Registration with the Philippine SEC – Articles of Partnership and </w:t>
            </w:r>
            <w:r w:rsidRPr="00B67D16">
              <w:rPr>
                <w:rFonts w:ascii="Montserrat" w:hAnsi="Montserrat"/>
                <w:sz w:val="18"/>
                <w:szCs w:val="18"/>
              </w:rPr>
              <w:t>amendments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thereto (as applicable) and other regulatory/board clearances/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approvals (as applicable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  <w:r w:rsidRPr="00B67D16">
              <w:rPr>
                <w:rFonts w:ascii="Montserrat" w:hAnsi="Montserrat" w:cs="Arial"/>
                <w:strike/>
                <w:sz w:val="18"/>
                <w:szCs w:val="18"/>
              </w:rPr>
              <w:t xml:space="preserve"> </w:t>
            </w:r>
          </w:p>
          <w:p w14:paraId="4F4BD133" w14:textId="77777777" w:rsidR="00054499" w:rsidRPr="00B67D16" w:rsidRDefault="00054499" w:rsidP="00054499">
            <w:pPr>
              <w:pStyle w:val="ListParagraph"/>
              <w:rPr>
                <w:rFonts w:ascii="Montserrat" w:hAnsi="Montserrat"/>
                <w:sz w:val="18"/>
                <w:szCs w:val="18"/>
              </w:rPr>
            </w:pPr>
          </w:p>
          <w:p w14:paraId="2AA56CCB" w14:textId="265A0411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investee firms that are sole proprietorships: </w:t>
            </w:r>
            <w:r w:rsidRPr="00B67D16">
              <w:rPr>
                <w:rFonts w:ascii="Montserrat" w:hAnsi="Montserrat"/>
                <w:sz w:val="18"/>
                <w:szCs w:val="18"/>
              </w:rPr>
              <w:t>Registration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certification from the Department of Trade and </w:t>
            </w:r>
            <w:r w:rsidR="00815176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Industry (DTI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</w:p>
          <w:p w14:paraId="274B645D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12561B9B" w14:textId="1A9D36E8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joint ventures: Certificate of Registration with the Philippine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SEC</w:t>
            </w:r>
            <w:r w:rsidR="005437CB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-</w:t>
            </w:r>
            <w:r w:rsidR="005437CB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Articles of Incorporation/Partnership and </w:t>
            </w:r>
            <w:r w:rsidRPr="00B67D16">
              <w:rPr>
                <w:rFonts w:ascii="Montserrat" w:hAnsi="Montserrat"/>
                <w:sz w:val="18"/>
                <w:szCs w:val="18"/>
              </w:rPr>
              <w:t>amendments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thereto or joint venture agreement (as applicable); and</w:t>
            </w:r>
          </w:p>
          <w:p w14:paraId="0C6DB84B" w14:textId="62FD7FAD" w:rsidR="00054499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843C473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For investments prior to 15 March 1973 without Stock Transfer Agent’s Certificate: D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ocument evidencing existence and purchase/acquisition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  <w:p w14:paraId="0AD45A41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41D8C056" w14:textId="5658F136" w:rsidR="00E8226E" w:rsidRPr="00094BF5" w:rsidRDefault="00054499" w:rsidP="00B67D16">
            <w:pPr>
              <w:pStyle w:val="ListParagraph"/>
              <w:numPr>
                <w:ilvl w:val="0"/>
                <w:numId w:val="51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showing investment by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non-resident investor (as applicable)</w:t>
            </w:r>
            <w:r w:rsidR="00397B47" w:rsidRPr="00054499">
              <w:rPr>
                <w:rFonts w:ascii="Montserrat" w:hAnsi="Montserrat" w:cs="Arial"/>
                <w:sz w:val="18"/>
                <w:szCs w:val="18"/>
              </w:rPr>
              <w:t>; and</w:t>
            </w:r>
            <w:r w:rsidR="00397B47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18295AA7" w14:textId="77777777" w:rsidR="00E8226E" w:rsidRPr="00094BF5" w:rsidRDefault="00E8226E" w:rsidP="00E8226E">
            <w:pPr>
              <w:pStyle w:val="ListParagraph"/>
              <w:ind w:left="342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6F82FE4" w14:textId="3AA009D7" w:rsidR="004A7774" w:rsidRPr="00094BF5" w:rsidRDefault="002C6778" w:rsidP="00B67D16">
            <w:pPr>
              <w:pStyle w:val="ListParagraph"/>
              <w:numPr>
                <w:ilvl w:val="0"/>
                <w:numId w:val="51"/>
              </w:numPr>
              <w:ind w:left="342" w:hanging="342"/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 w:cstheme="minorHAnsi"/>
                <w:sz w:val="18"/>
                <w:szCs w:val="18"/>
              </w:rPr>
              <w:t>For investment in firms under dissolution or already dissolved: (</w:t>
            </w:r>
            <w:proofErr w:type="spellStart"/>
            <w:r>
              <w:rPr>
                <w:rFonts w:ascii="Montserrat" w:hAnsi="Montserrat" w:cstheme="minorHAnsi"/>
                <w:sz w:val="18"/>
                <w:szCs w:val="18"/>
              </w:rPr>
              <w:t>i</w:t>
            </w:r>
            <w:proofErr w:type="spellEnd"/>
            <w:r w:rsidRPr="00094BF5">
              <w:rPr>
                <w:rFonts w:ascii="Montserrat" w:hAnsi="Montserrat" w:cstheme="minorHAnsi"/>
                <w:sz w:val="18"/>
                <w:szCs w:val="18"/>
              </w:rPr>
              <w:t xml:space="preserve">) SEC Certificate of Dissolution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t xml:space="preserve">of the investee firm,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or SEC Certificate of Filing of Amended Articles of Incorporation (in case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of shortening of corporate term), 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as applicable;  (ii) Statement of Net Assets in Liquidation signed by the Liquidation Trustee of the investee firm, or equivalent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lastRenderedPageBreak/>
              <w:t xml:space="preserve">document/s; and (iii) certification signed by the Liquidation Trustee of the investee firm, or equivalent document/s, attesting, among others, to the amount due to the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non-resident investor </w:t>
            </w:r>
            <w:r w:rsidRPr="00094BF5">
              <w:rPr>
                <w:rFonts w:ascii="Montserrat" w:hAnsi="Montserrat" w:cstheme="minorHAnsi"/>
                <w:sz w:val="18"/>
                <w:szCs w:val="18"/>
              </w:rPr>
              <w:t>and that no FX has been purchased in relation to such assets and/or amount.</w:t>
            </w:r>
          </w:p>
        </w:tc>
      </w:tr>
      <w:tr w:rsidR="00054499" w:rsidRPr="00917D1F" w14:paraId="5754A0EF" w14:textId="77777777" w:rsidTr="00D524CE">
        <w:tc>
          <w:tcPr>
            <w:tcW w:w="3955" w:type="dxa"/>
          </w:tcPr>
          <w:p w14:paraId="38A3F4B3" w14:textId="354EB202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Debt securities issued onshore by private sector residents that are not listed at an onshore exchange and not covered by the provisions of Part Three, Chapter I of the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 xml:space="preserve">FX Manual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[Section 33.3.b.(</w:t>
            </w:r>
            <w:proofErr w:type="spellStart"/>
            <w:r w:rsidRPr="00B67D16">
              <w:rPr>
                <w:rFonts w:ascii="Montserrat" w:hAnsi="Montserrat" w:cs="Calibri"/>
                <w:sz w:val="18"/>
                <w:szCs w:val="18"/>
              </w:rPr>
              <w:t>i</w:t>
            </w:r>
            <w:proofErr w:type="spellEnd"/>
            <w:r w:rsidRPr="00B67D16">
              <w:rPr>
                <w:rFonts w:ascii="Montserrat" w:hAnsi="Montserrat" w:cs="Calibri"/>
                <w:sz w:val="18"/>
                <w:szCs w:val="18"/>
              </w:rPr>
              <w:t>)]</w:t>
            </w:r>
          </w:p>
        </w:tc>
        <w:tc>
          <w:tcPr>
            <w:tcW w:w="4410" w:type="dxa"/>
          </w:tcPr>
          <w:p w14:paraId="04EF41F6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Purchase invoice or subscription agreement, or equivalent document (e.g., promissory note) </w:t>
            </w:r>
          </w:p>
          <w:p w14:paraId="69C2200E" w14:textId="77777777" w:rsidR="00054499" w:rsidRPr="00B67D16" w:rsidRDefault="00054499" w:rsidP="00A82B03">
            <w:pPr>
              <w:ind w:left="614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3BB2D826" w14:textId="77777777" w:rsidTr="00D524CE">
        <w:tc>
          <w:tcPr>
            <w:tcW w:w="3955" w:type="dxa"/>
          </w:tcPr>
          <w:p w14:paraId="64AEE795" w14:textId="1DEA7083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Investment funds created onshore by residents, whether listed or not listed at an onshore exchange (Section 33.3.d)</w:t>
            </w:r>
          </w:p>
        </w:tc>
        <w:tc>
          <w:tcPr>
            <w:tcW w:w="4410" w:type="dxa"/>
          </w:tcPr>
          <w:p w14:paraId="24F73B83" w14:textId="3836E8D5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Certificate of investment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/proof of purchase/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acknowledgment receipt of payment issued by the issuer/seller, or equivalent document showing non-resident investor’s investment in said funds</w:t>
            </w:r>
          </w:p>
        </w:tc>
      </w:tr>
      <w:tr w:rsidR="00054499" w:rsidRPr="00917D1F" w14:paraId="5D2AAE77" w14:textId="77777777" w:rsidTr="00D524CE">
        <w:tc>
          <w:tcPr>
            <w:tcW w:w="3955" w:type="dxa"/>
          </w:tcPr>
          <w:p w14:paraId="3F56E5EB" w14:textId="15200023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Philippine Depository Receipts (PDRs) that are not listed at an </w:t>
            </w: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onshore exchange [Section 33.3.e.(</w:t>
            </w:r>
            <w:proofErr w:type="spellStart"/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i</w:t>
            </w:r>
            <w:proofErr w:type="spellEnd"/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)]</w:t>
            </w:r>
          </w:p>
        </w:tc>
        <w:tc>
          <w:tcPr>
            <w:tcW w:w="4410" w:type="dxa"/>
          </w:tcPr>
          <w:p w14:paraId="03BF4E47" w14:textId="7EC6262D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 instrument/certificate/subscription agreement/proof of sale or equivalent document showing non-resident investor’s investment in PDRs</w:t>
            </w:r>
          </w:p>
        </w:tc>
      </w:tr>
      <w:tr w:rsidR="00054499" w:rsidRPr="00917D1F" w14:paraId="40048931" w14:textId="77777777" w:rsidTr="00D524CE">
        <w:tc>
          <w:tcPr>
            <w:tcW w:w="3955" w:type="dxa"/>
          </w:tcPr>
          <w:p w14:paraId="4973FFAB" w14:textId="5B16E7D0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B67D16">
              <w:rPr>
                <w:rFonts w:ascii="Montserrat" w:hAnsi="Montserrat" w:cstheme="minorHAnsi"/>
                <w:sz w:val="18"/>
                <w:szCs w:val="18"/>
              </w:rPr>
              <w:t xml:space="preserve">Debt securities issued onshore by non-residents that are not listed at an onshore exchange </w:t>
            </w:r>
            <w:r w:rsidRPr="00B67D16">
              <w:rPr>
                <w:rFonts w:ascii="Montserrat" w:hAnsi="Montserrat" w:cstheme="minorHAnsi"/>
                <w:sz w:val="18"/>
                <w:szCs w:val="18"/>
              </w:rPr>
              <w:br/>
              <w:t>(Section 34.2.a)</w:t>
            </w:r>
          </w:p>
        </w:tc>
        <w:tc>
          <w:tcPr>
            <w:tcW w:w="4410" w:type="dxa"/>
          </w:tcPr>
          <w:p w14:paraId="0224274E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or equivalent document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</w:p>
        </w:tc>
      </w:tr>
      <w:tr w:rsidR="00054499" w:rsidRPr="00917D1F" w14:paraId="275D7EC1" w14:textId="77777777" w:rsidTr="00D524CE">
        <w:tc>
          <w:tcPr>
            <w:tcW w:w="3955" w:type="dxa"/>
          </w:tcPr>
          <w:p w14:paraId="090FFCF1" w14:textId="00AE5655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Instruments issued by residents and non-residents which are not covered by Sections 33, 34 and the provisions of Part Three, Chapter I of the FX Manual (Loans and Guarantees), and not contrary to applicable laws, rules and regulations (Section 35) </w:t>
            </w:r>
          </w:p>
        </w:tc>
        <w:tc>
          <w:tcPr>
            <w:tcW w:w="4410" w:type="dxa"/>
            <w:vMerge w:val="restart"/>
          </w:tcPr>
          <w:p w14:paraId="45674F64" w14:textId="704FEBA8" w:rsidR="00054499" w:rsidRPr="00B67D16" w:rsidRDefault="00054499" w:rsidP="00A82B03">
            <w:pPr>
              <w:jc w:val="both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Document evidencing existence and purchase/</w:t>
            </w:r>
            <w:r w:rsidR="00365C9B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</w:tc>
      </w:tr>
      <w:tr w:rsidR="00054499" w:rsidRPr="00917D1F" w14:paraId="762BF541" w14:textId="77777777" w:rsidTr="00D524CE">
        <w:tc>
          <w:tcPr>
            <w:tcW w:w="3955" w:type="dxa"/>
          </w:tcPr>
          <w:p w14:paraId="48D47A45" w14:textId="25A340BF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Instruments under</w:t>
            </w:r>
            <w:r w:rsidR="00181106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Section 36.1(a-g)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used as collateral involving</w:t>
            </w:r>
            <w:r w:rsidR="0018110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transfer of legal/beneficial ownership of the collateral to the non-resident investor</w:t>
            </w:r>
          </w:p>
        </w:tc>
        <w:tc>
          <w:tcPr>
            <w:tcW w:w="4410" w:type="dxa"/>
            <w:vMerge/>
          </w:tcPr>
          <w:p w14:paraId="1A637FD6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043598" w:rsidRPr="00917D1F" w14:paraId="7A75D46C" w14:textId="77777777" w:rsidTr="00203877">
        <w:tc>
          <w:tcPr>
            <w:tcW w:w="8365" w:type="dxa"/>
            <w:gridSpan w:val="2"/>
            <w:tcBorders>
              <w:bottom w:val="single" w:sz="4" w:space="0" w:color="auto"/>
            </w:tcBorders>
          </w:tcPr>
          <w:p w14:paraId="2837A9B2" w14:textId="6C5882CC" w:rsidR="00043598" w:rsidRPr="00B67D16" w:rsidRDefault="00043598" w:rsidP="00B67D16">
            <w:pPr>
              <w:pStyle w:val="ListParagraph"/>
              <w:numPr>
                <w:ilvl w:val="0"/>
                <w:numId w:val="8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Instruments for registration with AABs under Section 37</w:t>
            </w:r>
          </w:p>
        </w:tc>
      </w:tr>
      <w:tr w:rsidR="00054499" w:rsidRPr="00917D1F" w14:paraId="461C8A92" w14:textId="77777777" w:rsidTr="00203877">
        <w:tc>
          <w:tcPr>
            <w:tcW w:w="3955" w:type="dxa"/>
            <w:tcBorders>
              <w:bottom w:val="single" w:sz="4" w:space="0" w:color="auto"/>
            </w:tcBorders>
          </w:tcPr>
          <w:p w14:paraId="4A684F69" w14:textId="77777777" w:rsidR="00054499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Debt securities issued onshore by the National Government and other public sector entities (Section 33.2)</w:t>
            </w:r>
          </w:p>
          <w:p w14:paraId="367B07FA" w14:textId="00133FE8" w:rsidR="00D524CE" w:rsidRPr="00B67D16" w:rsidRDefault="00D524CE" w:rsidP="00D524CE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8EDCEA0" w14:textId="77777777" w:rsidR="00054499" w:rsidRPr="00B67D16" w:rsidRDefault="0005449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>Accredited dealer’s Confirmation of Sale (COS), or equivalent document</w:t>
            </w:r>
          </w:p>
        </w:tc>
      </w:tr>
      <w:tr w:rsidR="00054499" w:rsidRPr="00917D1F" w14:paraId="7D14D0B8" w14:textId="77777777" w:rsidTr="00203877">
        <w:tc>
          <w:tcPr>
            <w:tcW w:w="3955" w:type="dxa"/>
            <w:tcBorders>
              <w:top w:val="nil"/>
            </w:tcBorders>
          </w:tcPr>
          <w:p w14:paraId="4FFCD097" w14:textId="3C067BF6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Equity securities issued onshore by residents that are listed </w:t>
            </w:r>
            <w:r w:rsidR="003549AA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at an onshore exchange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[Section 33.3.a.(ii)]</w:t>
            </w:r>
          </w:p>
        </w:tc>
        <w:tc>
          <w:tcPr>
            <w:tcW w:w="4410" w:type="dxa"/>
            <w:vMerge w:val="restart"/>
            <w:tcBorders>
              <w:top w:val="nil"/>
            </w:tcBorders>
          </w:tcPr>
          <w:p w14:paraId="30DB0A9F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or equivalent document</w:t>
            </w:r>
          </w:p>
          <w:p w14:paraId="5E334077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F3CF2BD" w14:textId="09DB0BF5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Investments prior to 15 March 1973: </w:t>
            </w:r>
            <w:r w:rsidR="003549AA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Stock Transfer Agent’s Certification that the investment was made prior to 15 March 1973 </w:t>
            </w:r>
          </w:p>
          <w:p w14:paraId="103930E1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07775F08" w14:textId="77777777" w:rsidTr="00D524CE">
        <w:tc>
          <w:tcPr>
            <w:tcW w:w="3955" w:type="dxa"/>
          </w:tcPr>
          <w:p w14:paraId="229830C3" w14:textId="391A0632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Debt securities issued onshore by private sector residents that are listed at an onshore exchange and not covered by the provisions of Part Three, Chapter I of the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FX Manual [Section 33.3.b.(ii)]</w:t>
            </w:r>
          </w:p>
        </w:tc>
        <w:tc>
          <w:tcPr>
            <w:tcW w:w="4410" w:type="dxa"/>
            <w:vMerge/>
          </w:tcPr>
          <w:p w14:paraId="43935D84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4A74B9BB" w14:textId="77777777" w:rsidTr="00D524CE">
        <w:tc>
          <w:tcPr>
            <w:tcW w:w="3955" w:type="dxa"/>
          </w:tcPr>
          <w:p w14:paraId="098573BA" w14:textId="740FD68A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Exchange Traded funds (ETFs) issued/created onshore by residents (Section 33.3.c)</w:t>
            </w:r>
          </w:p>
        </w:tc>
        <w:tc>
          <w:tcPr>
            <w:tcW w:w="4410" w:type="dxa"/>
            <w:vMerge/>
          </w:tcPr>
          <w:p w14:paraId="5FB5546D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30FE8DE5" w14:textId="77777777" w:rsidTr="00D524CE">
        <w:tc>
          <w:tcPr>
            <w:tcW w:w="3955" w:type="dxa"/>
          </w:tcPr>
          <w:p w14:paraId="7B06167E" w14:textId="50ACA90E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PDRs that are listed at an onshore exchange [Section 33.3.e.(ii)]</w:t>
            </w:r>
          </w:p>
        </w:tc>
        <w:tc>
          <w:tcPr>
            <w:tcW w:w="4410" w:type="dxa"/>
          </w:tcPr>
          <w:p w14:paraId="3399DEA1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 instrument/certificate/subscription agreement/proof of sale or equivalent document showing non-resident investor’s investment in PDRs</w:t>
            </w:r>
          </w:p>
        </w:tc>
      </w:tr>
      <w:tr w:rsidR="00054499" w:rsidRPr="00917D1F" w14:paraId="48A80A81" w14:textId="77777777" w:rsidTr="00D524CE">
        <w:tc>
          <w:tcPr>
            <w:tcW w:w="3955" w:type="dxa"/>
          </w:tcPr>
          <w:p w14:paraId="30966801" w14:textId="7181B809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Peso time deposits with an AAB with a maturity of at least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90 days (Section 33.4)</w:t>
            </w:r>
          </w:p>
        </w:tc>
        <w:tc>
          <w:tcPr>
            <w:tcW w:w="4410" w:type="dxa"/>
          </w:tcPr>
          <w:p w14:paraId="1520B1BA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Bank certificate of peso time deposit</w:t>
            </w:r>
          </w:p>
          <w:p w14:paraId="224EEB5D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156686DC" w14:textId="77777777" w:rsidTr="00D524CE">
        <w:tc>
          <w:tcPr>
            <w:tcW w:w="3955" w:type="dxa"/>
          </w:tcPr>
          <w:p w14:paraId="71A7C7C8" w14:textId="20CF491A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Equity securities issued onshore or offshore by non-residents that are listed at an onshore exchange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(Section 34.1)</w:t>
            </w:r>
          </w:p>
        </w:tc>
        <w:tc>
          <w:tcPr>
            <w:tcW w:w="4410" w:type="dxa"/>
            <w:vMerge w:val="restart"/>
          </w:tcPr>
          <w:p w14:paraId="4CA84A74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stock certificate or equivalent document</w:t>
            </w:r>
          </w:p>
          <w:p w14:paraId="6F3D1549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28D50298" w14:textId="77777777" w:rsidTr="00D524CE">
        <w:tc>
          <w:tcPr>
            <w:tcW w:w="3955" w:type="dxa"/>
          </w:tcPr>
          <w:p w14:paraId="19506AC9" w14:textId="7454CB82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Debt securities issued onshore by non-residents that are listed </w:t>
            </w:r>
            <w:r w:rsidR="00D77BF0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at an onshore exchange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(Section 34.2.b)</w:t>
            </w:r>
          </w:p>
        </w:tc>
        <w:tc>
          <w:tcPr>
            <w:tcW w:w="4410" w:type="dxa"/>
            <w:vMerge/>
          </w:tcPr>
          <w:p w14:paraId="3D1D51B9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146642BB" w14:textId="77777777" w:rsidTr="00D524CE">
        <w:tc>
          <w:tcPr>
            <w:tcW w:w="3955" w:type="dxa"/>
          </w:tcPr>
          <w:p w14:paraId="0ED159A3" w14:textId="0AAEE01D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Instruments under Section 37.2(a-h)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used as collateral involving transfer of legal/beneficial ownership of the collateral to the non-resident investor</w:t>
            </w:r>
          </w:p>
        </w:tc>
        <w:tc>
          <w:tcPr>
            <w:tcW w:w="4410" w:type="dxa"/>
          </w:tcPr>
          <w:p w14:paraId="10688295" w14:textId="40B889C5" w:rsidR="00054499" w:rsidRPr="00B67D16" w:rsidRDefault="00054499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Document evidencing existence and purchase/</w:t>
            </w:r>
            <w:r w:rsidR="00D77BF0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</w:tc>
      </w:tr>
    </w:tbl>
    <w:p w14:paraId="32C56EB6" w14:textId="5DBF1AA7" w:rsidR="00252E39" w:rsidRPr="00AD4F0E" w:rsidRDefault="00252E39" w:rsidP="00031B0C">
      <w:pPr>
        <w:tabs>
          <w:tab w:val="left" w:pos="3075"/>
        </w:tabs>
        <w:rPr>
          <w:rFonts w:ascii="Montserrat" w:hAnsi="Montserrat" w:cs="Arial"/>
        </w:rPr>
      </w:pPr>
    </w:p>
    <w:sectPr w:rsidR="00252E39" w:rsidRPr="00AD4F0E" w:rsidSect="00672F15">
      <w:headerReference w:type="default" r:id="rId11"/>
      <w:footerReference w:type="even" r:id="rId12"/>
      <w:footerReference w:type="first" r:id="rId13"/>
      <w:pgSz w:w="11907" w:h="16839" w:code="9"/>
      <w:pgMar w:top="1440" w:right="1440" w:bottom="720" w:left="2160" w:header="720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9A691" w14:textId="77777777" w:rsidR="006167F7" w:rsidRDefault="006167F7" w:rsidP="00791D61">
      <w:r>
        <w:separator/>
      </w:r>
    </w:p>
  </w:endnote>
  <w:endnote w:type="continuationSeparator" w:id="0">
    <w:p w14:paraId="22563645" w14:textId="77777777" w:rsidR="006167F7" w:rsidRDefault="006167F7" w:rsidP="0079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C4EE51-1652-4394-AE8C-28C740B2F2C9}"/>
    <w:embedBold r:id="rId2" w:fontKey="{09B5ECC4-D023-4D00-9AB9-3311052B4547}"/>
    <w:embedItalic r:id="rId3" w:fontKey="{8D736732-6898-4FE5-B980-07590E79AB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E4AB5F71-2042-40AE-AF3F-436CB2D831D5}"/>
    <w:embedBold r:id="rId5" w:fontKey="{081D8982-6385-435B-A1F6-09667E843E4F}"/>
    <w:embedItalic r:id="rId6" w:fontKey="{635ACDD3-94B1-48F0-88EA-20C29EE855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F805EC-07F2-453E-866C-D3D5640DE4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8D893CB-88A3-4737-92B9-C23D8DDC9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C1D8" w14:textId="3183582A" w:rsidR="00742C1E" w:rsidRDefault="0074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DA0F2A" wp14:editId="38AD4C9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635"/>
              <wp:wrapSquare wrapText="bothSides"/>
              <wp:docPr id="2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40F5F" w14:textId="40DEA47A" w:rsidR="00742C1E" w:rsidRPr="00742C1E" w:rsidRDefault="00742C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42C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A0F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1540F5F" w14:textId="40DEA47A" w:rsidR="00742C1E" w:rsidRPr="00742C1E" w:rsidRDefault="00742C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742C1E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2FF7" w14:textId="56A334FC" w:rsidR="00742C1E" w:rsidRDefault="0074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349039" wp14:editId="307C2CA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635"/>
              <wp:wrapSquare wrapText="bothSides"/>
              <wp:docPr id="1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E822AF" w14:textId="5F875895" w:rsidR="00742C1E" w:rsidRPr="00742C1E" w:rsidRDefault="00742C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42C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490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7E822AF" w14:textId="5F875895" w:rsidR="00742C1E" w:rsidRPr="00742C1E" w:rsidRDefault="00742C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742C1E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DBAD4" w14:textId="77777777" w:rsidR="006167F7" w:rsidRDefault="006167F7" w:rsidP="00791D61">
      <w:r>
        <w:separator/>
      </w:r>
    </w:p>
  </w:footnote>
  <w:footnote w:type="continuationSeparator" w:id="0">
    <w:p w14:paraId="244F6718" w14:textId="77777777" w:rsidR="006167F7" w:rsidRDefault="006167F7" w:rsidP="00791D61">
      <w:r>
        <w:continuationSeparator/>
      </w:r>
    </w:p>
  </w:footnote>
  <w:footnote w:id="1">
    <w:p w14:paraId="06F83029" w14:textId="3EB6D576" w:rsidR="00367373" w:rsidRPr="008F1105" w:rsidRDefault="00A0639E" w:rsidP="00424977">
      <w:pPr>
        <w:pStyle w:val="FootnoteText"/>
        <w:tabs>
          <w:tab w:val="left" w:pos="270"/>
          <w:tab w:val="left" w:pos="360"/>
        </w:tabs>
        <w:ind w:left="540" w:hanging="540"/>
        <w:jc w:val="both"/>
        <w:rPr>
          <w:rFonts w:ascii="Montserrat" w:hAnsi="Montserrat" w:cstheme="minorHAnsi"/>
          <w:sz w:val="16"/>
          <w:szCs w:val="16"/>
        </w:rPr>
      </w:pPr>
      <w:r w:rsidRPr="008F1105">
        <w:rPr>
          <w:rStyle w:val="FootnoteReference"/>
          <w:rFonts w:ascii="Montserrat" w:hAnsi="Montserrat" w:cstheme="minorHAnsi"/>
          <w:sz w:val="16"/>
          <w:szCs w:val="16"/>
        </w:rPr>
        <w:footnoteRef/>
      </w:r>
      <w:r w:rsidR="00F04004" w:rsidRPr="008F1105">
        <w:rPr>
          <w:rFonts w:ascii="Montserrat" w:hAnsi="Montserrat" w:cstheme="minorHAnsi"/>
          <w:sz w:val="16"/>
          <w:szCs w:val="16"/>
        </w:rPr>
        <w:t xml:space="preserve">  </w:t>
      </w:r>
      <w:r w:rsidR="00F04004" w:rsidRPr="008F1105">
        <w:rPr>
          <w:rFonts w:ascii="Montserrat" w:hAnsi="Montserrat" w:cstheme="minorHAnsi"/>
          <w:sz w:val="16"/>
          <w:szCs w:val="16"/>
        </w:rPr>
        <w:tab/>
      </w:r>
      <w:r w:rsidR="00424977" w:rsidRPr="008F1105">
        <w:rPr>
          <w:rFonts w:ascii="Montserrat" w:hAnsi="Montserrat" w:cstheme="minorHAnsi"/>
          <w:sz w:val="16"/>
          <w:szCs w:val="16"/>
        </w:rPr>
        <w:t xml:space="preserve">a) </w:t>
      </w:r>
      <w:r w:rsidR="00424977" w:rsidRPr="008F1105">
        <w:rPr>
          <w:rFonts w:ascii="Montserrat" w:hAnsi="Montserrat" w:cstheme="minorHAnsi"/>
          <w:sz w:val="16"/>
          <w:szCs w:val="16"/>
        </w:rPr>
        <w:tab/>
      </w:r>
      <w:r w:rsidR="00165BB4" w:rsidRPr="008F1105">
        <w:rPr>
          <w:rFonts w:ascii="Montserrat" w:hAnsi="Montserrat" w:cstheme="minorHAnsi"/>
          <w:sz w:val="16"/>
          <w:szCs w:val="16"/>
        </w:rPr>
        <w:t xml:space="preserve">It is understood that when a bank certification regarding its client’s deposit account is required, </w:t>
      </w:r>
      <w:r w:rsidR="0070681A" w:rsidRPr="008F1105">
        <w:rPr>
          <w:rFonts w:ascii="Montserrat" w:hAnsi="Montserrat" w:cstheme="minorHAnsi"/>
          <w:sz w:val="16"/>
          <w:szCs w:val="16"/>
        </w:rPr>
        <w:br/>
      </w:r>
      <w:r w:rsidR="00165BB4" w:rsidRPr="008F1105">
        <w:rPr>
          <w:rFonts w:ascii="Montserrat" w:hAnsi="Montserrat" w:cstheme="minorHAnsi"/>
          <w:sz w:val="16"/>
          <w:szCs w:val="16"/>
        </w:rPr>
        <w:t>the owner of the account should have executed a notarized waiver of secrecy of its deposits.</w:t>
      </w:r>
    </w:p>
    <w:p w14:paraId="0B6F5B9C" w14:textId="77777777" w:rsidR="001B5C6E" w:rsidRPr="008F1105" w:rsidRDefault="001B5C6E" w:rsidP="00424977">
      <w:pPr>
        <w:pStyle w:val="FootnoteText"/>
        <w:tabs>
          <w:tab w:val="left" w:pos="270"/>
          <w:tab w:val="left" w:pos="450"/>
        </w:tabs>
        <w:ind w:left="540" w:hanging="270"/>
        <w:jc w:val="both"/>
        <w:rPr>
          <w:rFonts w:ascii="Montserrat" w:hAnsi="Montserrat" w:cs="Calibri"/>
          <w:sz w:val="16"/>
          <w:szCs w:val="16"/>
        </w:rPr>
      </w:pPr>
      <w:r w:rsidRPr="008F1105">
        <w:rPr>
          <w:rFonts w:ascii="Montserrat" w:hAnsi="Montserrat" w:cstheme="minorHAnsi"/>
          <w:sz w:val="16"/>
          <w:szCs w:val="16"/>
        </w:rPr>
        <w:t xml:space="preserve">b) </w:t>
      </w:r>
      <w:r w:rsidRPr="008F1105">
        <w:rPr>
          <w:rFonts w:ascii="Montserrat" w:hAnsi="Montserrat" w:cstheme="minorHAnsi"/>
          <w:sz w:val="16"/>
          <w:szCs w:val="16"/>
        </w:rPr>
        <w:tab/>
      </w:r>
      <w:bookmarkStart w:id="0" w:name="_Hlk104815582"/>
      <w:bookmarkStart w:id="1" w:name="_Hlk104815666"/>
      <w:r w:rsidRPr="008F1105">
        <w:rPr>
          <w:rFonts w:ascii="Montserrat" w:hAnsi="Montserrat" w:cs="Calibri"/>
          <w:sz w:val="16"/>
          <w:szCs w:val="16"/>
        </w:rPr>
        <w:t>For documents issued by the BSP/registering AABs, the following are the acceptable modes of submission by the FX purchaser:</w:t>
      </w:r>
    </w:p>
    <w:p w14:paraId="4A1A35F4" w14:textId="77777777" w:rsidR="001B5C6E" w:rsidRPr="008F1105" w:rsidRDefault="001B5C6E" w:rsidP="001B5C6E">
      <w:pPr>
        <w:pStyle w:val="FootnoteText"/>
        <w:tabs>
          <w:tab w:val="left" w:pos="270"/>
          <w:tab w:val="left" w:pos="450"/>
        </w:tabs>
        <w:ind w:left="540" w:hanging="540"/>
        <w:jc w:val="both"/>
        <w:rPr>
          <w:rFonts w:ascii="Montserrat" w:hAnsi="Montserrat" w:cstheme="minorHAnsi"/>
          <w:sz w:val="16"/>
          <w:szCs w:val="16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325"/>
        <w:gridCol w:w="4432"/>
      </w:tblGrid>
      <w:tr w:rsidR="008F1105" w:rsidRPr="008F1105" w14:paraId="304A3E3D" w14:textId="77777777" w:rsidTr="008F1105">
        <w:tc>
          <w:tcPr>
            <w:tcW w:w="3325" w:type="dxa"/>
          </w:tcPr>
          <w:p w14:paraId="6A94BA03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BSP-issued documents</w:t>
            </w:r>
          </w:p>
        </w:tc>
        <w:tc>
          <w:tcPr>
            <w:tcW w:w="4432" w:type="dxa"/>
          </w:tcPr>
          <w:p w14:paraId="66B10644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Acceptable mode of submission</w:t>
            </w:r>
          </w:p>
        </w:tc>
      </w:tr>
      <w:tr w:rsidR="008F1105" w:rsidRPr="008F1105" w14:paraId="404C5539" w14:textId="77777777" w:rsidTr="008F1105">
        <w:trPr>
          <w:trHeight w:val="467"/>
        </w:trPr>
        <w:tc>
          <w:tcPr>
            <w:tcW w:w="3325" w:type="dxa"/>
          </w:tcPr>
          <w:p w14:paraId="2B427457" w14:textId="77777777" w:rsidR="001B5C6E" w:rsidRPr="008F1105" w:rsidRDefault="001B5C6E" w:rsidP="001B5C6E">
            <w:pPr>
              <w:pStyle w:val="FootnoteText"/>
              <w:tabs>
                <w:tab w:val="left" w:pos="240"/>
                <w:tab w:val="left" w:pos="450"/>
              </w:tabs>
              <w:jc w:val="both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>For documents issued by the BSP and registering AABs in original hardcopy before 27 March 2020</w:t>
            </w:r>
          </w:p>
        </w:tc>
        <w:tc>
          <w:tcPr>
            <w:tcW w:w="4432" w:type="dxa"/>
          </w:tcPr>
          <w:p w14:paraId="2F7600B4" w14:textId="77777777" w:rsidR="001B5C6E" w:rsidRPr="008F1105" w:rsidRDefault="001B5C6E" w:rsidP="001B5C6E">
            <w:pPr>
              <w:pStyle w:val="ListParagraph"/>
              <w:numPr>
                <w:ilvl w:val="0"/>
                <w:numId w:val="53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original hardcopy; or  </w:t>
            </w:r>
          </w:p>
          <w:p w14:paraId="5D05BDB9" w14:textId="77777777" w:rsidR="001B5C6E" w:rsidRPr="008F1105" w:rsidRDefault="001B5C6E" w:rsidP="001B5C6E">
            <w:pPr>
              <w:pStyle w:val="ListParagraph"/>
              <w:numPr>
                <w:ilvl w:val="0"/>
                <w:numId w:val="53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</w:tc>
      </w:tr>
      <w:tr w:rsidR="008F1105" w:rsidRPr="008F1105" w14:paraId="2554D47B" w14:textId="77777777" w:rsidTr="008F1105">
        <w:tc>
          <w:tcPr>
            <w:tcW w:w="3325" w:type="dxa"/>
          </w:tcPr>
          <w:p w14:paraId="4B6E3E94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>For documents issued by the BSP in electronic form starting 27 March 2020</w:t>
            </w:r>
            <w:r w:rsidRPr="008F1105">
              <w:rPr>
                <w:rFonts w:ascii="Calibri" w:hAnsi="Calibri" w:cs="Calibri"/>
                <w:shd w:val="clear" w:color="auto" w:fill="FFFFFF"/>
              </w:rPr>
              <w:t> </w:t>
            </w:r>
          </w:p>
        </w:tc>
        <w:tc>
          <w:tcPr>
            <w:tcW w:w="4432" w:type="dxa"/>
          </w:tcPr>
          <w:p w14:paraId="5F63898F" w14:textId="77777777" w:rsidR="001B5C6E" w:rsidRPr="008F1105" w:rsidRDefault="001B5C6E" w:rsidP="001B5C6E">
            <w:pPr>
              <w:pStyle w:val="FootnoteText"/>
              <w:numPr>
                <w:ilvl w:val="0"/>
                <w:numId w:val="54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in .pdf format; or</w:t>
            </w:r>
          </w:p>
          <w:p w14:paraId="08A10BF8" w14:textId="77777777" w:rsidR="001B5C6E" w:rsidRPr="008F1105" w:rsidRDefault="001B5C6E" w:rsidP="001B5C6E">
            <w:pPr>
              <w:pStyle w:val="FootnoteText"/>
              <w:numPr>
                <w:ilvl w:val="0"/>
                <w:numId w:val="54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Physical submission of the printed copy of same.</w:t>
            </w:r>
          </w:p>
        </w:tc>
      </w:tr>
      <w:tr w:rsidR="008F1105" w:rsidRPr="008F1105" w14:paraId="1B291507" w14:textId="77777777" w:rsidTr="008F1105">
        <w:trPr>
          <w:trHeight w:val="1565"/>
        </w:trPr>
        <w:tc>
          <w:tcPr>
            <w:tcW w:w="3325" w:type="dxa"/>
          </w:tcPr>
          <w:p w14:paraId="42682CAE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theme="minorHAnsi"/>
                <w:i/>
                <w:iCs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 xml:space="preserve">For documents issued by the registering AABs in original hardcopy/electronic form starting </w:t>
            </w: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br/>
              <w:t>27 March 2020</w:t>
            </w:r>
          </w:p>
        </w:tc>
        <w:tc>
          <w:tcPr>
            <w:tcW w:w="4432" w:type="dxa"/>
          </w:tcPr>
          <w:p w14:paraId="3186D951" w14:textId="77777777" w:rsidR="001B5C6E" w:rsidRPr="008F1105" w:rsidRDefault="001B5C6E" w:rsidP="001B5C6E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 xml:space="preserve">For those issued in original hardcopy: </w:t>
            </w:r>
          </w:p>
          <w:p w14:paraId="1D4BC48E" w14:textId="77777777" w:rsidR="001B5C6E" w:rsidRPr="008F1105" w:rsidRDefault="001B5C6E" w:rsidP="001B5C6E">
            <w:pPr>
              <w:pStyle w:val="ListParagraph"/>
              <w:numPr>
                <w:ilvl w:val="0"/>
                <w:numId w:val="55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submission; or  </w:t>
            </w:r>
          </w:p>
          <w:p w14:paraId="7EC0440A" w14:textId="77777777" w:rsidR="001B5C6E" w:rsidRPr="008F1105" w:rsidRDefault="001B5C6E" w:rsidP="001B5C6E">
            <w:pPr>
              <w:pStyle w:val="ListParagraph"/>
              <w:numPr>
                <w:ilvl w:val="0"/>
                <w:numId w:val="55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  <w:p w14:paraId="30FF2646" w14:textId="77777777" w:rsidR="001B5C6E" w:rsidRPr="008F1105" w:rsidRDefault="001B5C6E" w:rsidP="001B5C6E">
            <w:pPr>
              <w:pStyle w:val="ListParagraph"/>
              <w:shd w:val="clear" w:color="auto" w:fill="FFFFFF"/>
              <w:ind w:left="436"/>
              <w:jc w:val="both"/>
              <w:rPr>
                <w:rFonts w:ascii="Montserrat" w:hAnsi="Montserrat" w:cs="Calibri"/>
                <w:sz w:val="16"/>
                <w:szCs w:val="16"/>
              </w:rPr>
            </w:pPr>
          </w:p>
          <w:p w14:paraId="476C21F9" w14:textId="77777777" w:rsidR="001B5C6E" w:rsidRPr="008F1105" w:rsidRDefault="001B5C6E" w:rsidP="001B5C6E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For those issued in electronic form:</w:t>
            </w:r>
          </w:p>
          <w:p w14:paraId="1A601F6E" w14:textId="77777777" w:rsidR="001B5C6E" w:rsidRPr="008F1105" w:rsidRDefault="001B5C6E" w:rsidP="001B5C6E">
            <w:pPr>
              <w:pStyle w:val="ListParagraph"/>
              <w:numPr>
                <w:ilvl w:val="0"/>
                <w:numId w:val="56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in .pdf format; or</w:t>
            </w:r>
          </w:p>
          <w:p w14:paraId="74A28DDC" w14:textId="77777777" w:rsidR="001B5C6E" w:rsidRPr="008F1105" w:rsidRDefault="001B5C6E" w:rsidP="001B5C6E">
            <w:pPr>
              <w:pStyle w:val="ListParagraph"/>
              <w:numPr>
                <w:ilvl w:val="0"/>
                <w:numId w:val="56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the printed copy of same.</w:t>
            </w:r>
          </w:p>
        </w:tc>
      </w:tr>
      <w:bookmarkEnd w:id="0"/>
      <w:bookmarkEnd w:id="1"/>
    </w:tbl>
    <w:p w14:paraId="248B34A5" w14:textId="77777777" w:rsidR="001B5C6E" w:rsidRPr="00D90B48" w:rsidRDefault="001B5C6E" w:rsidP="00165BB4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 w:cstheme="minorHAnsi"/>
          <w:color w:val="FF0000"/>
          <w:sz w:val="16"/>
          <w:szCs w:val="16"/>
        </w:rPr>
      </w:pPr>
    </w:p>
  </w:footnote>
  <w:footnote w:id="2">
    <w:p w14:paraId="282C6DD0" w14:textId="77777777" w:rsidR="00A67AE7" w:rsidRPr="00BF076F" w:rsidRDefault="00A67AE7" w:rsidP="00A67AE7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/>
          <w:sz w:val="16"/>
          <w:szCs w:val="16"/>
        </w:rPr>
      </w:pPr>
      <w:r w:rsidRPr="00BF076F">
        <w:rPr>
          <w:rStyle w:val="FootnoteReference"/>
          <w:rFonts w:ascii="Montserrat" w:hAnsi="Montserrat"/>
          <w:sz w:val="16"/>
          <w:szCs w:val="16"/>
        </w:rPr>
        <w:footnoteRef/>
      </w:r>
      <w:r w:rsidRPr="00BF076F">
        <w:rPr>
          <w:rFonts w:ascii="Montserrat" w:hAnsi="Montserrat"/>
          <w:sz w:val="16"/>
          <w:szCs w:val="16"/>
        </w:rPr>
        <w:t xml:space="preserve"> </w:t>
      </w:r>
      <w:r w:rsidRPr="00BF076F">
        <w:rPr>
          <w:rFonts w:ascii="Montserrat" w:hAnsi="Montserrat"/>
          <w:sz w:val="16"/>
          <w:szCs w:val="16"/>
        </w:rPr>
        <w:tab/>
        <w:t>(</w:t>
      </w:r>
      <w:proofErr w:type="spellStart"/>
      <w:r w:rsidRPr="00BF076F">
        <w:rPr>
          <w:rFonts w:ascii="Montserrat" w:hAnsi="Montserrat"/>
          <w:sz w:val="16"/>
          <w:szCs w:val="16"/>
        </w:rPr>
        <w:t>i</w:t>
      </w:r>
      <w:proofErr w:type="spellEnd"/>
      <w:r w:rsidRPr="00BF076F">
        <w:rPr>
          <w:rFonts w:ascii="Montserrat" w:hAnsi="Montserrat" w:cs="Calibri"/>
          <w:sz w:val="16"/>
          <w:szCs w:val="16"/>
        </w:rPr>
        <w:t xml:space="preserve">) In original hardcopy </w:t>
      </w:r>
      <w:r w:rsidRPr="00BF076F">
        <w:rPr>
          <w:rFonts w:ascii="Montserrat" w:hAnsi="Montserrat" w:cs="Calibri"/>
          <w:sz w:val="16"/>
          <w:szCs w:val="16"/>
          <w:shd w:val="clear" w:color="auto" w:fill="FFFFFF"/>
        </w:rPr>
        <w:t>for documents issued by the BSP before 27 March 2020; or</w:t>
      </w:r>
      <w:r w:rsidRPr="00BF076F">
        <w:rPr>
          <w:rFonts w:ascii="Montserrat" w:hAnsi="Montserrat"/>
          <w:sz w:val="16"/>
          <w:szCs w:val="16"/>
        </w:rPr>
        <w:t xml:space="preserve"> (ii) electronic or printed copy [</w:t>
      </w:r>
      <w:r w:rsidRPr="00BF076F">
        <w:rPr>
          <w:rFonts w:ascii="Montserrat" w:hAnsi="Montserrat" w:cs="Calibri"/>
          <w:sz w:val="16"/>
          <w:szCs w:val="16"/>
        </w:rPr>
        <w:t>including transmittal letter and attachment/s (as applicable)] in case of BSRDs issued by the BSP in electronic form starting 27 March 2020</w:t>
      </w:r>
    </w:p>
  </w:footnote>
  <w:footnote w:id="3">
    <w:p w14:paraId="60D7DAF6" w14:textId="77777777" w:rsidR="007F51FD" w:rsidRPr="005F3304" w:rsidRDefault="007F51FD" w:rsidP="007F51FD">
      <w:pPr>
        <w:pStyle w:val="FootnoteText"/>
        <w:ind w:left="270" w:hanging="270"/>
        <w:jc w:val="both"/>
        <w:rPr>
          <w:rFonts w:ascii="Montserrat" w:hAnsi="Montserrat"/>
          <w:sz w:val="18"/>
          <w:szCs w:val="18"/>
        </w:rPr>
      </w:pPr>
      <w:r w:rsidRPr="00BF076F">
        <w:rPr>
          <w:rStyle w:val="FootnoteReference"/>
          <w:rFonts w:ascii="Montserrat" w:hAnsi="Montserrat"/>
          <w:sz w:val="18"/>
          <w:szCs w:val="18"/>
        </w:rPr>
        <w:footnoteRef/>
      </w:r>
      <w:r w:rsidRPr="00BF076F">
        <w:rPr>
          <w:rFonts w:ascii="Montserrat" w:hAnsi="Montserrat"/>
          <w:sz w:val="18"/>
          <w:szCs w:val="18"/>
        </w:rPr>
        <w:t xml:space="preserve"> </w:t>
      </w:r>
      <w:r w:rsidRPr="00BF076F">
        <w:rPr>
          <w:rFonts w:ascii="Montserrat" w:hAnsi="Montserrat"/>
          <w:sz w:val="18"/>
          <w:szCs w:val="18"/>
        </w:rPr>
        <w:tab/>
      </w:r>
      <w:r w:rsidRPr="00BF076F">
        <w:rPr>
          <w:rFonts w:ascii="Montserrat" w:hAnsi="Montserrat" w:cs="Calibri"/>
          <w:sz w:val="16"/>
          <w:szCs w:val="16"/>
        </w:rPr>
        <w:t>Including transmittal letter and attachment/s (as applicable) in case of BSRDs issued by the BSP in electronic form starting 27 March 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6C0A" w14:textId="77777777" w:rsidR="004A3F30" w:rsidRPr="00672F15" w:rsidRDefault="004A3F30" w:rsidP="004A3F30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672F15">
      <w:rPr>
        <w:rFonts w:ascii="Montserrat" w:hAnsi="Montserrat" w:cs="Arial"/>
        <w:b/>
        <w:sz w:val="22"/>
        <w:szCs w:val="22"/>
        <w:u w:val="single"/>
      </w:rPr>
      <w:t>APPENDIX 10.C</w:t>
    </w:r>
  </w:p>
  <w:sdt>
    <w:sdtPr>
      <w:rPr>
        <w:rFonts w:ascii="Montserrat" w:hAnsi="Montserrat"/>
        <w:sz w:val="18"/>
        <w:szCs w:val="18"/>
      </w:rPr>
      <w:id w:val="-1318336367"/>
      <w:docPartObj>
        <w:docPartGallery w:val="Page Numbers (Top of Page)"/>
        <w:docPartUnique/>
      </w:docPartObj>
    </w:sdtPr>
    <w:sdtContent>
      <w:p w14:paraId="171C1E7D" w14:textId="782B3297" w:rsidR="004A3F30" w:rsidRPr="004A3F30" w:rsidRDefault="004A3F30">
        <w:pPr>
          <w:pStyle w:val="Header"/>
          <w:jc w:val="right"/>
          <w:rPr>
            <w:rFonts w:ascii="Montserrat" w:hAnsi="Montserrat"/>
            <w:sz w:val="18"/>
            <w:szCs w:val="18"/>
          </w:rPr>
        </w:pPr>
        <w:r w:rsidRPr="004A3F30">
          <w:rPr>
            <w:rFonts w:ascii="Montserrat" w:hAnsi="Montserrat"/>
            <w:sz w:val="18"/>
            <w:szCs w:val="18"/>
          </w:rPr>
          <w:t xml:space="preserve">Page </w:t>
        </w:r>
        <w:r w:rsidR="00112D16">
          <w:rPr>
            <w:rFonts w:ascii="Montserrat" w:hAnsi="Montserrat"/>
            <w:sz w:val="18"/>
            <w:szCs w:val="18"/>
          </w:rPr>
          <w:fldChar w:fldCharType="begin"/>
        </w:r>
        <w:r w:rsidR="00112D16">
          <w:rPr>
            <w:rFonts w:ascii="Montserrat" w:hAnsi="Montserrat"/>
            <w:sz w:val="18"/>
            <w:szCs w:val="18"/>
          </w:rPr>
          <w:instrText xml:space="preserve"> PAGE  \* Arabic  \* MERGEFORMAT </w:instrText>
        </w:r>
        <w:r w:rsidR="00112D16">
          <w:rPr>
            <w:rFonts w:ascii="Montserrat" w:hAnsi="Montserrat"/>
            <w:sz w:val="18"/>
            <w:szCs w:val="18"/>
          </w:rPr>
          <w:fldChar w:fldCharType="separate"/>
        </w:r>
        <w:r w:rsidR="00112D16">
          <w:rPr>
            <w:rFonts w:ascii="Montserrat" w:hAnsi="Montserrat"/>
            <w:noProof/>
            <w:sz w:val="18"/>
            <w:szCs w:val="18"/>
          </w:rPr>
          <w:t>1</w:t>
        </w:r>
        <w:r w:rsidR="00112D16">
          <w:rPr>
            <w:rFonts w:ascii="Montserrat" w:hAnsi="Montserrat"/>
            <w:sz w:val="18"/>
            <w:szCs w:val="18"/>
          </w:rPr>
          <w:fldChar w:fldCharType="end"/>
        </w:r>
        <w:r w:rsidRPr="004A3F30">
          <w:rPr>
            <w:rFonts w:ascii="Montserrat" w:hAnsi="Montserrat"/>
            <w:sz w:val="18"/>
            <w:szCs w:val="18"/>
          </w:rPr>
          <w:t xml:space="preserve"> of </w:t>
        </w:r>
        <w:r w:rsidR="005E18C4">
          <w:rPr>
            <w:rFonts w:ascii="Montserrat" w:hAnsi="Montserrat"/>
            <w:sz w:val="18"/>
            <w:szCs w:val="18"/>
          </w:rPr>
          <w:t>7</w:t>
        </w:r>
      </w:p>
    </w:sdtContent>
  </w:sdt>
  <w:p w14:paraId="06F83025" w14:textId="70F9BC2B" w:rsidR="00791D61" w:rsidRPr="00094BF5" w:rsidRDefault="004A3F30" w:rsidP="00031B0C">
    <w:pPr>
      <w:jc w:val="right"/>
      <w:rPr>
        <w:rFonts w:ascii="Montserrat" w:hAnsi="Montserrat"/>
        <w:sz w:val="18"/>
        <w:szCs w:val="18"/>
      </w:rPr>
    </w:pPr>
    <w:r w:rsidRPr="00094BF5">
      <w:rPr>
        <w:rFonts w:ascii="Montserrat" w:hAnsi="Montserrat"/>
        <w:sz w:val="18"/>
        <w:szCs w:val="18"/>
      </w:rPr>
      <w:t>(As introduced by Circular No. 1030 dated 5 Feb 2019</w:t>
    </w:r>
    <w:r w:rsidR="008008D8" w:rsidRPr="00094BF5">
      <w:rPr>
        <w:rFonts w:ascii="Montserrat" w:hAnsi="Montserrat"/>
        <w:sz w:val="18"/>
        <w:szCs w:val="18"/>
      </w:rPr>
      <w:t>,</w:t>
    </w:r>
    <w:r w:rsidRPr="00094BF5">
      <w:rPr>
        <w:rFonts w:ascii="Montserrat" w:hAnsi="Montserrat"/>
        <w:sz w:val="18"/>
        <w:szCs w:val="18"/>
      </w:rPr>
      <w:t xml:space="preserve"> </w:t>
    </w:r>
    <w:r w:rsidR="008008D8" w:rsidRPr="00094BF5">
      <w:rPr>
        <w:rFonts w:ascii="Montserrat" w:hAnsi="Montserrat"/>
        <w:sz w:val="18"/>
        <w:szCs w:val="18"/>
      </w:rPr>
      <w:br/>
    </w:r>
    <w:r w:rsidR="00AC3CC6" w:rsidRPr="008F1105">
      <w:rPr>
        <w:rFonts w:ascii="Montserrat" w:hAnsi="Montserrat"/>
        <w:sz w:val="18"/>
        <w:szCs w:val="18"/>
      </w:rPr>
      <w:t xml:space="preserve">and as amended by Circular Nos. 1124 dated 10 Aug 2021 and </w:t>
    </w:r>
    <w:r w:rsidR="008118C5" w:rsidRPr="008F1105">
      <w:rPr>
        <w:rFonts w:ascii="Montserrat" w:hAnsi="Montserrat"/>
        <w:sz w:val="18"/>
        <w:szCs w:val="18"/>
      </w:rPr>
      <w:t>1171</w:t>
    </w:r>
    <w:r w:rsidR="00AC3CC6" w:rsidRPr="008F1105">
      <w:rPr>
        <w:rFonts w:ascii="Montserrat" w:hAnsi="Montserrat"/>
        <w:sz w:val="18"/>
        <w:szCs w:val="18"/>
      </w:rPr>
      <w:t xml:space="preserve"> dated </w:t>
    </w:r>
    <w:r w:rsidR="008118C5" w:rsidRPr="008F1105">
      <w:rPr>
        <w:rFonts w:ascii="Montserrat" w:hAnsi="Montserrat"/>
        <w:sz w:val="18"/>
        <w:szCs w:val="18"/>
      </w:rPr>
      <w:t xml:space="preserve">29 Mar </w:t>
    </w:r>
    <w:r w:rsidR="00AC3CC6" w:rsidRPr="008F1105">
      <w:rPr>
        <w:rFonts w:ascii="Montserrat" w:hAnsi="Montserrat"/>
        <w:sz w:val="18"/>
        <w:szCs w:val="18"/>
      </w:rPr>
      <w:t>2023)</w:t>
    </w:r>
  </w:p>
  <w:p w14:paraId="1631ACEE" w14:textId="77777777" w:rsidR="00031B0C" w:rsidRPr="00031B0C" w:rsidRDefault="00031B0C" w:rsidP="00031B0C">
    <w:pPr>
      <w:jc w:val="right"/>
      <w:rPr>
        <w:rFonts w:ascii="Montserrat" w:hAnsi="Montserrat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33C"/>
    <w:multiLevelType w:val="hybridMultilevel"/>
    <w:tmpl w:val="69322946"/>
    <w:lvl w:ilvl="0" w:tplc="C0E466E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1098"/>
    <w:multiLevelType w:val="hybridMultilevel"/>
    <w:tmpl w:val="143A7042"/>
    <w:lvl w:ilvl="0" w:tplc="26469324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0817"/>
    <w:multiLevelType w:val="hybridMultilevel"/>
    <w:tmpl w:val="208851AE"/>
    <w:lvl w:ilvl="0" w:tplc="D7707C3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20160"/>
    <w:multiLevelType w:val="hybridMultilevel"/>
    <w:tmpl w:val="8C925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F6C"/>
    <w:multiLevelType w:val="hybridMultilevel"/>
    <w:tmpl w:val="EDA6A8B8"/>
    <w:lvl w:ilvl="0" w:tplc="4A94758E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  <w:color w:val="FF0000"/>
      </w:rPr>
    </w:lvl>
    <w:lvl w:ilvl="1" w:tplc="93D0168E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trike w:val="0"/>
        <w:dstrike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0251F30"/>
    <w:multiLevelType w:val="hybridMultilevel"/>
    <w:tmpl w:val="32F6809C"/>
    <w:lvl w:ilvl="0" w:tplc="4AE0F972">
      <w:start w:val="1"/>
      <w:numFmt w:val="upperLetter"/>
      <w:lvlText w:val="%1.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6" w15:restartNumberingAfterBreak="0">
    <w:nsid w:val="12B27943"/>
    <w:multiLevelType w:val="hybridMultilevel"/>
    <w:tmpl w:val="2D1A8732"/>
    <w:lvl w:ilvl="0" w:tplc="8DA0CF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E2C5C"/>
    <w:multiLevelType w:val="hybridMultilevel"/>
    <w:tmpl w:val="D4DA6D94"/>
    <w:lvl w:ilvl="0" w:tplc="0B7C00B0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</w:rPr>
    </w:lvl>
    <w:lvl w:ilvl="1" w:tplc="5E4639AC">
      <w:start w:val="5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  <w:strike w:val="0"/>
        <w:dstrike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17C04823"/>
    <w:multiLevelType w:val="hybridMultilevel"/>
    <w:tmpl w:val="0D20E52C"/>
    <w:lvl w:ilvl="0" w:tplc="4DE22E42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87" w:hanging="360"/>
      </w:pPr>
    </w:lvl>
    <w:lvl w:ilvl="2" w:tplc="3409001B" w:tentative="1">
      <w:start w:val="1"/>
      <w:numFmt w:val="lowerRoman"/>
      <w:lvlText w:val="%3."/>
      <w:lvlJc w:val="right"/>
      <w:pPr>
        <w:ind w:left="2407" w:hanging="180"/>
      </w:pPr>
    </w:lvl>
    <w:lvl w:ilvl="3" w:tplc="3409000F" w:tentative="1">
      <w:start w:val="1"/>
      <w:numFmt w:val="decimal"/>
      <w:lvlText w:val="%4."/>
      <w:lvlJc w:val="left"/>
      <w:pPr>
        <w:ind w:left="3127" w:hanging="360"/>
      </w:pPr>
    </w:lvl>
    <w:lvl w:ilvl="4" w:tplc="34090019" w:tentative="1">
      <w:start w:val="1"/>
      <w:numFmt w:val="lowerLetter"/>
      <w:lvlText w:val="%5."/>
      <w:lvlJc w:val="left"/>
      <w:pPr>
        <w:ind w:left="3847" w:hanging="360"/>
      </w:pPr>
    </w:lvl>
    <w:lvl w:ilvl="5" w:tplc="3409001B" w:tentative="1">
      <w:start w:val="1"/>
      <w:numFmt w:val="lowerRoman"/>
      <w:lvlText w:val="%6."/>
      <w:lvlJc w:val="right"/>
      <w:pPr>
        <w:ind w:left="4567" w:hanging="180"/>
      </w:pPr>
    </w:lvl>
    <w:lvl w:ilvl="6" w:tplc="3409000F" w:tentative="1">
      <w:start w:val="1"/>
      <w:numFmt w:val="decimal"/>
      <w:lvlText w:val="%7."/>
      <w:lvlJc w:val="left"/>
      <w:pPr>
        <w:ind w:left="5287" w:hanging="360"/>
      </w:pPr>
    </w:lvl>
    <w:lvl w:ilvl="7" w:tplc="34090019" w:tentative="1">
      <w:start w:val="1"/>
      <w:numFmt w:val="lowerLetter"/>
      <w:lvlText w:val="%8."/>
      <w:lvlJc w:val="left"/>
      <w:pPr>
        <w:ind w:left="6007" w:hanging="360"/>
      </w:pPr>
    </w:lvl>
    <w:lvl w:ilvl="8" w:tplc="3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9" w15:restartNumberingAfterBreak="0">
    <w:nsid w:val="18F76AA4"/>
    <w:multiLevelType w:val="hybridMultilevel"/>
    <w:tmpl w:val="DACC53DA"/>
    <w:lvl w:ilvl="0" w:tplc="10F841F6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strike w:val="0"/>
      </w:rPr>
    </w:lvl>
    <w:lvl w:ilvl="1" w:tplc="1D90A39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64D82"/>
    <w:multiLevelType w:val="hybridMultilevel"/>
    <w:tmpl w:val="5EE87376"/>
    <w:lvl w:ilvl="0" w:tplc="10F841F6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772C9"/>
    <w:multiLevelType w:val="hybridMultilevel"/>
    <w:tmpl w:val="96C232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9167E"/>
    <w:multiLevelType w:val="hybridMultilevel"/>
    <w:tmpl w:val="77A8D288"/>
    <w:lvl w:ilvl="0" w:tplc="97307D9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37AA7"/>
    <w:multiLevelType w:val="hybridMultilevel"/>
    <w:tmpl w:val="EC74CF0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C05EC1"/>
    <w:multiLevelType w:val="hybridMultilevel"/>
    <w:tmpl w:val="BC36EE1A"/>
    <w:lvl w:ilvl="0" w:tplc="8DA0CF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C27FC"/>
    <w:multiLevelType w:val="hybridMultilevel"/>
    <w:tmpl w:val="B7C6BC52"/>
    <w:lvl w:ilvl="0" w:tplc="4AE23C7C">
      <w:start w:val="1"/>
      <w:numFmt w:val="upperRoman"/>
      <w:lvlText w:val="%1."/>
      <w:lvlJc w:val="left"/>
      <w:pPr>
        <w:ind w:left="720" w:hanging="360"/>
      </w:pPr>
      <w:rPr>
        <w:rFonts w:ascii="Montserrat" w:hAnsi="Montserrat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763A6"/>
    <w:multiLevelType w:val="hybridMultilevel"/>
    <w:tmpl w:val="4BFA3BFC"/>
    <w:lvl w:ilvl="0" w:tplc="E47AD1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D2BC3"/>
    <w:multiLevelType w:val="multilevel"/>
    <w:tmpl w:val="FC38A9BE"/>
    <w:lvl w:ilvl="0">
      <w:start w:val="1"/>
      <w:numFmt w:val="upperLetter"/>
      <w:lvlText w:val="%1."/>
      <w:lvlJc w:val="left"/>
      <w:pPr>
        <w:ind w:left="2949" w:hanging="360"/>
      </w:pPr>
      <w:rPr>
        <w:rFonts w:asciiTheme="minorHAnsi" w:eastAsia="Times New Roman" w:hAnsiTheme="minorHAnsi" w:cs="Arial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3669" w:hanging="360"/>
      </w:pPr>
    </w:lvl>
    <w:lvl w:ilvl="2">
      <w:start w:val="1"/>
      <w:numFmt w:val="none"/>
      <w:lvlText w:val="4."/>
      <w:lvlJc w:val="left"/>
      <w:pPr>
        <w:ind w:left="4569" w:hanging="360"/>
      </w:pPr>
      <w:rPr>
        <w:rFonts w:hint="default"/>
        <w:strike w:val="0"/>
        <w:color w:val="auto"/>
      </w:rPr>
    </w:lvl>
    <w:lvl w:ilvl="3">
      <w:start w:val="1"/>
      <w:numFmt w:val="decimal"/>
      <w:lvlText w:val="%4."/>
      <w:lvlJc w:val="left"/>
      <w:pPr>
        <w:ind w:left="5109" w:hanging="360"/>
      </w:pPr>
    </w:lvl>
    <w:lvl w:ilvl="4">
      <w:start w:val="1"/>
      <w:numFmt w:val="lowerLetter"/>
      <w:lvlText w:val="%5."/>
      <w:lvlJc w:val="left"/>
      <w:pPr>
        <w:ind w:left="5829" w:hanging="360"/>
      </w:pPr>
    </w:lvl>
    <w:lvl w:ilvl="5">
      <w:start w:val="1"/>
      <w:numFmt w:val="lowerRoman"/>
      <w:lvlText w:val="%6."/>
      <w:lvlJc w:val="right"/>
      <w:pPr>
        <w:ind w:left="6549" w:hanging="180"/>
      </w:pPr>
    </w:lvl>
    <w:lvl w:ilvl="6">
      <w:start w:val="1"/>
      <w:numFmt w:val="decimal"/>
      <w:lvlText w:val="%7."/>
      <w:lvlJc w:val="left"/>
      <w:pPr>
        <w:ind w:left="7269" w:hanging="360"/>
      </w:pPr>
    </w:lvl>
    <w:lvl w:ilvl="7">
      <w:start w:val="1"/>
      <w:numFmt w:val="lowerLetter"/>
      <w:lvlText w:val="%8."/>
      <w:lvlJc w:val="left"/>
      <w:pPr>
        <w:ind w:left="7989" w:hanging="360"/>
      </w:pPr>
    </w:lvl>
    <w:lvl w:ilvl="8">
      <w:start w:val="1"/>
      <w:numFmt w:val="lowerRoman"/>
      <w:lvlText w:val="%9."/>
      <w:lvlJc w:val="right"/>
      <w:pPr>
        <w:ind w:left="8709" w:hanging="180"/>
      </w:pPr>
    </w:lvl>
  </w:abstractNum>
  <w:abstractNum w:abstractNumId="18" w15:restartNumberingAfterBreak="0">
    <w:nsid w:val="2A9A23B7"/>
    <w:multiLevelType w:val="multilevel"/>
    <w:tmpl w:val="EF46F26A"/>
    <w:lvl w:ilvl="0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>
      <w:start w:val="1"/>
      <w:numFmt w:val="lowerLetter"/>
      <w:lvlText w:val="%2."/>
      <w:lvlJc w:val="left"/>
      <w:pPr>
        <w:ind w:left="3669" w:hanging="360"/>
      </w:pPr>
    </w:lvl>
    <w:lvl w:ilvl="2">
      <w:start w:val="1"/>
      <w:numFmt w:val="lowerRoman"/>
      <w:lvlText w:val="%3."/>
      <w:lvlJc w:val="right"/>
      <w:pPr>
        <w:ind w:left="4389" w:hanging="180"/>
      </w:pPr>
    </w:lvl>
    <w:lvl w:ilvl="3">
      <w:start w:val="1"/>
      <w:numFmt w:val="decimal"/>
      <w:lvlText w:val="%4."/>
      <w:lvlJc w:val="left"/>
      <w:pPr>
        <w:ind w:left="5109" w:hanging="360"/>
      </w:pPr>
    </w:lvl>
    <w:lvl w:ilvl="4">
      <w:start w:val="1"/>
      <w:numFmt w:val="lowerLetter"/>
      <w:lvlText w:val="%5."/>
      <w:lvlJc w:val="left"/>
      <w:pPr>
        <w:ind w:left="5829" w:hanging="360"/>
      </w:pPr>
    </w:lvl>
    <w:lvl w:ilvl="5">
      <w:start w:val="1"/>
      <w:numFmt w:val="lowerRoman"/>
      <w:lvlText w:val="%6."/>
      <w:lvlJc w:val="right"/>
      <w:pPr>
        <w:ind w:left="6549" w:hanging="180"/>
      </w:pPr>
    </w:lvl>
    <w:lvl w:ilvl="6">
      <w:start w:val="1"/>
      <w:numFmt w:val="decimal"/>
      <w:lvlText w:val="%7."/>
      <w:lvlJc w:val="left"/>
      <w:pPr>
        <w:ind w:left="7269" w:hanging="360"/>
      </w:pPr>
    </w:lvl>
    <w:lvl w:ilvl="7">
      <w:start w:val="1"/>
      <w:numFmt w:val="lowerLetter"/>
      <w:lvlText w:val="%8."/>
      <w:lvlJc w:val="left"/>
      <w:pPr>
        <w:ind w:left="7989" w:hanging="360"/>
      </w:pPr>
    </w:lvl>
    <w:lvl w:ilvl="8">
      <w:start w:val="1"/>
      <w:numFmt w:val="lowerRoman"/>
      <w:lvlText w:val="%9."/>
      <w:lvlJc w:val="right"/>
      <w:pPr>
        <w:ind w:left="8709" w:hanging="180"/>
      </w:pPr>
    </w:lvl>
  </w:abstractNum>
  <w:abstractNum w:abstractNumId="19" w15:restartNumberingAfterBreak="0">
    <w:nsid w:val="2D137750"/>
    <w:multiLevelType w:val="hybridMultilevel"/>
    <w:tmpl w:val="0802B53C"/>
    <w:lvl w:ilvl="0" w:tplc="421224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EA5035"/>
    <w:multiLevelType w:val="hybridMultilevel"/>
    <w:tmpl w:val="2A94F52A"/>
    <w:lvl w:ilvl="0" w:tplc="31B68836">
      <w:start w:val="1"/>
      <w:numFmt w:val="lowerRoman"/>
      <w:lvlText w:val="%1."/>
      <w:lvlJc w:val="left"/>
      <w:pPr>
        <w:ind w:left="9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21" w15:restartNumberingAfterBreak="0">
    <w:nsid w:val="34A43CCD"/>
    <w:multiLevelType w:val="hybridMultilevel"/>
    <w:tmpl w:val="FA96E088"/>
    <w:lvl w:ilvl="0" w:tplc="70F49E22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22" w15:restartNumberingAfterBreak="0">
    <w:nsid w:val="3A465E47"/>
    <w:multiLevelType w:val="hybridMultilevel"/>
    <w:tmpl w:val="6994F114"/>
    <w:lvl w:ilvl="0" w:tplc="150A962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E35CC"/>
    <w:multiLevelType w:val="hybridMultilevel"/>
    <w:tmpl w:val="D42C1BA2"/>
    <w:lvl w:ilvl="0" w:tplc="974A6CE2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CA7250"/>
    <w:multiLevelType w:val="hybridMultilevel"/>
    <w:tmpl w:val="96A4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1357A5"/>
    <w:multiLevelType w:val="hybridMultilevel"/>
    <w:tmpl w:val="7AE2BD78"/>
    <w:lvl w:ilvl="0" w:tplc="4208A008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Calibri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C7677"/>
    <w:multiLevelType w:val="hybridMultilevel"/>
    <w:tmpl w:val="12C67C1E"/>
    <w:lvl w:ilvl="0" w:tplc="CDB8C3E8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C84BC9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28" w15:restartNumberingAfterBreak="0">
    <w:nsid w:val="43AE32A0"/>
    <w:multiLevelType w:val="hybridMultilevel"/>
    <w:tmpl w:val="9BC437AE"/>
    <w:lvl w:ilvl="0" w:tplc="A5120EB6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77" w:hanging="360"/>
      </w:pPr>
    </w:lvl>
    <w:lvl w:ilvl="2" w:tplc="3409001B" w:tentative="1">
      <w:start w:val="1"/>
      <w:numFmt w:val="lowerRoman"/>
      <w:lvlText w:val="%3."/>
      <w:lvlJc w:val="right"/>
      <w:pPr>
        <w:ind w:left="2497" w:hanging="180"/>
      </w:pPr>
    </w:lvl>
    <w:lvl w:ilvl="3" w:tplc="3409000F" w:tentative="1">
      <w:start w:val="1"/>
      <w:numFmt w:val="decimal"/>
      <w:lvlText w:val="%4."/>
      <w:lvlJc w:val="left"/>
      <w:pPr>
        <w:ind w:left="3217" w:hanging="360"/>
      </w:pPr>
    </w:lvl>
    <w:lvl w:ilvl="4" w:tplc="34090019" w:tentative="1">
      <w:start w:val="1"/>
      <w:numFmt w:val="lowerLetter"/>
      <w:lvlText w:val="%5."/>
      <w:lvlJc w:val="left"/>
      <w:pPr>
        <w:ind w:left="3937" w:hanging="360"/>
      </w:pPr>
    </w:lvl>
    <w:lvl w:ilvl="5" w:tplc="3409001B" w:tentative="1">
      <w:start w:val="1"/>
      <w:numFmt w:val="lowerRoman"/>
      <w:lvlText w:val="%6."/>
      <w:lvlJc w:val="right"/>
      <w:pPr>
        <w:ind w:left="4657" w:hanging="180"/>
      </w:pPr>
    </w:lvl>
    <w:lvl w:ilvl="6" w:tplc="3409000F" w:tentative="1">
      <w:start w:val="1"/>
      <w:numFmt w:val="decimal"/>
      <w:lvlText w:val="%7."/>
      <w:lvlJc w:val="left"/>
      <w:pPr>
        <w:ind w:left="5377" w:hanging="360"/>
      </w:pPr>
    </w:lvl>
    <w:lvl w:ilvl="7" w:tplc="34090019" w:tentative="1">
      <w:start w:val="1"/>
      <w:numFmt w:val="lowerLetter"/>
      <w:lvlText w:val="%8."/>
      <w:lvlJc w:val="left"/>
      <w:pPr>
        <w:ind w:left="6097" w:hanging="360"/>
      </w:pPr>
    </w:lvl>
    <w:lvl w:ilvl="8" w:tplc="3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9" w15:restartNumberingAfterBreak="0">
    <w:nsid w:val="44233B10"/>
    <w:multiLevelType w:val="hybridMultilevel"/>
    <w:tmpl w:val="C5E6B5D2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D65653"/>
    <w:multiLevelType w:val="hybridMultilevel"/>
    <w:tmpl w:val="965838E0"/>
    <w:lvl w:ilvl="0" w:tplc="EFC02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2B206D"/>
    <w:multiLevelType w:val="hybridMultilevel"/>
    <w:tmpl w:val="96C232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A29F9"/>
    <w:multiLevelType w:val="hybridMultilevel"/>
    <w:tmpl w:val="FA1A3B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4B3C79"/>
    <w:multiLevelType w:val="hybridMultilevel"/>
    <w:tmpl w:val="9214B49A"/>
    <w:lvl w:ilvl="0" w:tplc="2A069128">
      <w:start w:val="1"/>
      <w:numFmt w:val="lowerRoman"/>
      <w:lvlText w:val="%1."/>
      <w:lvlJc w:val="left"/>
      <w:pPr>
        <w:ind w:left="1080" w:hanging="720"/>
      </w:pPr>
      <w:rPr>
        <w:rFonts w:ascii="Montserrat" w:eastAsia="Times New Roman" w:hAnsi="Montserrat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720BC3"/>
    <w:multiLevelType w:val="hybridMultilevel"/>
    <w:tmpl w:val="07C0B38A"/>
    <w:lvl w:ilvl="0" w:tplc="48C288CC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C06FDF"/>
    <w:multiLevelType w:val="hybridMultilevel"/>
    <w:tmpl w:val="E9BC7EB4"/>
    <w:lvl w:ilvl="0" w:tplc="302A0DA6">
      <w:start w:val="1"/>
      <w:numFmt w:val="upperLetter"/>
      <w:lvlText w:val="%1."/>
      <w:lvlJc w:val="left"/>
      <w:pPr>
        <w:ind w:left="2949" w:hanging="360"/>
      </w:pPr>
      <w:rPr>
        <w:rFonts w:ascii="Montserrat" w:eastAsia="Times New Roman" w:hAnsi="Montserrat" w:cs="Arial" w:hint="default"/>
        <w:strike w:val="0"/>
        <w:color w:val="auto"/>
      </w:rPr>
    </w:lvl>
    <w:lvl w:ilvl="1" w:tplc="6278EA8A">
      <w:start w:val="1"/>
      <w:numFmt w:val="lowerLetter"/>
      <w:lvlText w:val="%2."/>
      <w:lvlJc w:val="left"/>
      <w:pPr>
        <w:ind w:left="3669" w:hanging="360"/>
      </w:pPr>
      <w:rPr>
        <w:rFonts w:hint="default"/>
      </w:rPr>
    </w:lvl>
    <w:lvl w:ilvl="2" w:tplc="ACAE2CBE">
      <w:start w:val="1"/>
      <w:numFmt w:val="none"/>
      <w:lvlText w:val="4."/>
      <w:lvlJc w:val="left"/>
      <w:pPr>
        <w:ind w:left="4569" w:hanging="360"/>
      </w:pPr>
      <w:rPr>
        <w:rFonts w:hint="default"/>
        <w:strike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36" w15:restartNumberingAfterBreak="0">
    <w:nsid w:val="564E48DB"/>
    <w:multiLevelType w:val="hybridMultilevel"/>
    <w:tmpl w:val="3E165C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A3E56A6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E8D84DE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D20638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6844C4"/>
    <w:multiLevelType w:val="hybridMultilevel"/>
    <w:tmpl w:val="35A2D4EE"/>
    <w:lvl w:ilvl="0" w:tplc="52FAC1DA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52E5F"/>
    <w:multiLevelType w:val="hybridMultilevel"/>
    <w:tmpl w:val="726AB71A"/>
    <w:lvl w:ilvl="0" w:tplc="EE4C738A">
      <w:start w:val="1"/>
      <w:numFmt w:val="lowerLetter"/>
      <w:lvlText w:val="%1."/>
      <w:lvlJc w:val="left"/>
      <w:pPr>
        <w:ind w:left="3669" w:hanging="360"/>
      </w:pPr>
      <w:rPr>
        <w:rFonts w:ascii="Montserrat" w:eastAsia="Times New Roman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4389" w:hanging="360"/>
      </w:pPr>
    </w:lvl>
    <w:lvl w:ilvl="2" w:tplc="0409001B" w:tentative="1">
      <w:start w:val="1"/>
      <w:numFmt w:val="lowerRoman"/>
      <w:lvlText w:val="%3."/>
      <w:lvlJc w:val="right"/>
      <w:pPr>
        <w:ind w:left="5109" w:hanging="180"/>
      </w:pPr>
    </w:lvl>
    <w:lvl w:ilvl="3" w:tplc="0409000F" w:tentative="1">
      <w:start w:val="1"/>
      <w:numFmt w:val="decimal"/>
      <w:lvlText w:val="%4."/>
      <w:lvlJc w:val="left"/>
      <w:pPr>
        <w:ind w:left="5829" w:hanging="360"/>
      </w:pPr>
    </w:lvl>
    <w:lvl w:ilvl="4" w:tplc="04090019" w:tentative="1">
      <w:start w:val="1"/>
      <w:numFmt w:val="lowerLetter"/>
      <w:lvlText w:val="%5."/>
      <w:lvlJc w:val="left"/>
      <w:pPr>
        <w:ind w:left="6549" w:hanging="360"/>
      </w:pPr>
    </w:lvl>
    <w:lvl w:ilvl="5" w:tplc="0409001B" w:tentative="1">
      <w:start w:val="1"/>
      <w:numFmt w:val="lowerRoman"/>
      <w:lvlText w:val="%6."/>
      <w:lvlJc w:val="right"/>
      <w:pPr>
        <w:ind w:left="7269" w:hanging="180"/>
      </w:pPr>
    </w:lvl>
    <w:lvl w:ilvl="6" w:tplc="0409000F" w:tentative="1">
      <w:start w:val="1"/>
      <w:numFmt w:val="decimal"/>
      <w:lvlText w:val="%7."/>
      <w:lvlJc w:val="left"/>
      <w:pPr>
        <w:ind w:left="7989" w:hanging="360"/>
      </w:pPr>
    </w:lvl>
    <w:lvl w:ilvl="7" w:tplc="04090019" w:tentative="1">
      <w:start w:val="1"/>
      <w:numFmt w:val="lowerLetter"/>
      <w:lvlText w:val="%8."/>
      <w:lvlJc w:val="left"/>
      <w:pPr>
        <w:ind w:left="8709" w:hanging="360"/>
      </w:pPr>
    </w:lvl>
    <w:lvl w:ilvl="8" w:tplc="0409001B" w:tentative="1">
      <w:start w:val="1"/>
      <w:numFmt w:val="lowerRoman"/>
      <w:lvlText w:val="%9."/>
      <w:lvlJc w:val="right"/>
      <w:pPr>
        <w:ind w:left="9429" w:hanging="180"/>
      </w:pPr>
    </w:lvl>
  </w:abstractNum>
  <w:abstractNum w:abstractNumId="39" w15:restartNumberingAfterBreak="0">
    <w:nsid w:val="58F27A1F"/>
    <w:multiLevelType w:val="hybridMultilevel"/>
    <w:tmpl w:val="AAD09788"/>
    <w:lvl w:ilvl="0" w:tplc="4CC47850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40" w15:restartNumberingAfterBreak="0">
    <w:nsid w:val="5CD65326"/>
    <w:multiLevelType w:val="hybridMultilevel"/>
    <w:tmpl w:val="9858FCB6"/>
    <w:lvl w:ilvl="0" w:tplc="8E4EB710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9F33A7"/>
    <w:multiLevelType w:val="hybridMultilevel"/>
    <w:tmpl w:val="2BD4F1C2"/>
    <w:lvl w:ilvl="0" w:tplc="02361C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444622"/>
    <w:multiLevelType w:val="hybridMultilevel"/>
    <w:tmpl w:val="EDA6A8B8"/>
    <w:lvl w:ilvl="0" w:tplc="4A94758E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  <w:color w:val="FF0000"/>
      </w:rPr>
    </w:lvl>
    <w:lvl w:ilvl="1" w:tplc="93D0168E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trike w:val="0"/>
        <w:dstrike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 w15:restartNumberingAfterBreak="0">
    <w:nsid w:val="621053DE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44" w15:restartNumberingAfterBreak="0">
    <w:nsid w:val="6253579E"/>
    <w:multiLevelType w:val="hybridMultilevel"/>
    <w:tmpl w:val="19E606A6"/>
    <w:lvl w:ilvl="0" w:tplc="23E095E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73A677F"/>
    <w:multiLevelType w:val="hybridMultilevel"/>
    <w:tmpl w:val="3924AC12"/>
    <w:lvl w:ilvl="0" w:tplc="6356566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C4601DB4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3BFA5CE0">
      <w:start w:val="1"/>
      <w:numFmt w:val="lowerRoman"/>
      <w:lvlText w:val="(%3)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5096129A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A159D1"/>
    <w:multiLevelType w:val="hybridMultilevel"/>
    <w:tmpl w:val="CCD0DD9E"/>
    <w:lvl w:ilvl="0" w:tplc="97FACCA0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127E6A"/>
    <w:multiLevelType w:val="hybridMultilevel"/>
    <w:tmpl w:val="2E6E967A"/>
    <w:lvl w:ilvl="0" w:tplc="98A43302">
      <w:start w:val="1"/>
      <w:numFmt w:val="low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6A224C"/>
    <w:multiLevelType w:val="hybridMultilevel"/>
    <w:tmpl w:val="AB44BF30"/>
    <w:lvl w:ilvl="0" w:tplc="45C60C0C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97" w:hanging="360"/>
      </w:pPr>
    </w:lvl>
    <w:lvl w:ilvl="2" w:tplc="3409001B" w:tentative="1">
      <w:start w:val="1"/>
      <w:numFmt w:val="lowerRoman"/>
      <w:lvlText w:val="%3."/>
      <w:lvlJc w:val="right"/>
      <w:pPr>
        <w:ind w:left="2317" w:hanging="180"/>
      </w:pPr>
    </w:lvl>
    <w:lvl w:ilvl="3" w:tplc="3409000F" w:tentative="1">
      <w:start w:val="1"/>
      <w:numFmt w:val="decimal"/>
      <w:lvlText w:val="%4."/>
      <w:lvlJc w:val="left"/>
      <w:pPr>
        <w:ind w:left="3037" w:hanging="360"/>
      </w:pPr>
    </w:lvl>
    <w:lvl w:ilvl="4" w:tplc="34090019" w:tentative="1">
      <w:start w:val="1"/>
      <w:numFmt w:val="lowerLetter"/>
      <w:lvlText w:val="%5."/>
      <w:lvlJc w:val="left"/>
      <w:pPr>
        <w:ind w:left="3757" w:hanging="360"/>
      </w:pPr>
    </w:lvl>
    <w:lvl w:ilvl="5" w:tplc="3409001B" w:tentative="1">
      <w:start w:val="1"/>
      <w:numFmt w:val="lowerRoman"/>
      <w:lvlText w:val="%6."/>
      <w:lvlJc w:val="right"/>
      <w:pPr>
        <w:ind w:left="4477" w:hanging="180"/>
      </w:pPr>
    </w:lvl>
    <w:lvl w:ilvl="6" w:tplc="3409000F" w:tentative="1">
      <w:start w:val="1"/>
      <w:numFmt w:val="decimal"/>
      <w:lvlText w:val="%7."/>
      <w:lvlJc w:val="left"/>
      <w:pPr>
        <w:ind w:left="5197" w:hanging="360"/>
      </w:pPr>
    </w:lvl>
    <w:lvl w:ilvl="7" w:tplc="34090019" w:tentative="1">
      <w:start w:val="1"/>
      <w:numFmt w:val="lowerLetter"/>
      <w:lvlText w:val="%8."/>
      <w:lvlJc w:val="left"/>
      <w:pPr>
        <w:ind w:left="5917" w:hanging="360"/>
      </w:pPr>
    </w:lvl>
    <w:lvl w:ilvl="8" w:tplc="340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49" w15:restartNumberingAfterBreak="0">
    <w:nsid w:val="6C9F503C"/>
    <w:multiLevelType w:val="hybridMultilevel"/>
    <w:tmpl w:val="23387B0A"/>
    <w:lvl w:ilvl="0" w:tplc="9A84692E">
      <w:start w:val="1"/>
      <w:numFmt w:val="lowerLetter"/>
      <w:lvlText w:val="%1."/>
      <w:lvlJc w:val="left"/>
      <w:pPr>
        <w:ind w:left="1080" w:hanging="720"/>
      </w:pPr>
      <w:rPr>
        <w:rFonts w:asciiTheme="minorHAnsi" w:hAnsiTheme="minorHAnsi" w:cstheme="minorHAns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BA2B18E">
      <w:start w:val="1"/>
      <w:numFmt w:val="lowerLetter"/>
      <w:lvlText w:val="%5."/>
      <w:lvlJc w:val="left"/>
      <w:pPr>
        <w:ind w:left="3600" w:hanging="360"/>
      </w:pPr>
      <w:rPr>
        <w:sz w:val="20"/>
        <w:szCs w:val="2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3C6A00"/>
    <w:multiLevelType w:val="hybridMultilevel"/>
    <w:tmpl w:val="CA083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7C161A"/>
    <w:multiLevelType w:val="hybridMultilevel"/>
    <w:tmpl w:val="3C70246A"/>
    <w:lvl w:ilvl="0" w:tplc="04090019">
      <w:start w:val="1"/>
      <w:numFmt w:val="lowerLetter"/>
      <w:lvlText w:val="%1."/>
      <w:lvlJc w:val="left"/>
      <w:pPr>
        <w:ind w:left="3669" w:hanging="360"/>
      </w:pPr>
    </w:lvl>
    <w:lvl w:ilvl="1" w:tplc="04090019" w:tentative="1">
      <w:start w:val="1"/>
      <w:numFmt w:val="lowerLetter"/>
      <w:lvlText w:val="%2."/>
      <w:lvlJc w:val="left"/>
      <w:pPr>
        <w:ind w:left="4389" w:hanging="360"/>
      </w:pPr>
    </w:lvl>
    <w:lvl w:ilvl="2" w:tplc="0409001B" w:tentative="1">
      <w:start w:val="1"/>
      <w:numFmt w:val="lowerRoman"/>
      <w:lvlText w:val="%3."/>
      <w:lvlJc w:val="right"/>
      <w:pPr>
        <w:ind w:left="5109" w:hanging="180"/>
      </w:pPr>
    </w:lvl>
    <w:lvl w:ilvl="3" w:tplc="0409000F" w:tentative="1">
      <w:start w:val="1"/>
      <w:numFmt w:val="decimal"/>
      <w:lvlText w:val="%4."/>
      <w:lvlJc w:val="left"/>
      <w:pPr>
        <w:ind w:left="5829" w:hanging="360"/>
      </w:pPr>
    </w:lvl>
    <w:lvl w:ilvl="4" w:tplc="04090019" w:tentative="1">
      <w:start w:val="1"/>
      <w:numFmt w:val="lowerLetter"/>
      <w:lvlText w:val="%5."/>
      <w:lvlJc w:val="left"/>
      <w:pPr>
        <w:ind w:left="6549" w:hanging="360"/>
      </w:pPr>
    </w:lvl>
    <w:lvl w:ilvl="5" w:tplc="0409001B" w:tentative="1">
      <w:start w:val="1"/>
      <w:numFmt w:val="lowerRoman"/>
      <w:lvlText w:val="%6."/>
      <w:lvlJc w:val="right"/>
      <w:pPr>
        <w:ind w:left="7269" w:hanging="180"/>
      </w:pPr>
    </w:lvl>
    <w:lvl w:ilvl="6" w:tplc="0409000F" w:tentative="1">
      <w:start w:val="1"/>
      <w:numFmt w:val="decimal"/>
      <w:lvlText w:val="%7."/>
      <w:lvlJc w:val="left"/>
      <w:pPr>
        <w:ind w:left="7989" w:hanging="360"/>
      </w:pPr>
    </w:lvl>
    <w:lvl w:ilvl="7" w:tplc="04090019" w:tentative="1">
      <w:start w:val="1"/>
      <w:numFmt w:val="lowerLetter"/>
      <w:lvlText w:val="%8."/>
      <w:lvlJc w:val="left"/>
      <w:pPr>
        <w:ind w:left="8709" w:hanging="360"/>
      </w:pPr>
    </w:lvl>
    <w:lvl w:ilvl="8" w:tplc="0409001B" w:tentative="1">
      <w:start w:val="1"/>
      <w:numFmt w:val="lowerRoman"/>
      <w:lvlText w:val="%9."/>
      <w:lvlJc w:val="right"/>
      <w:pPr>
        <w:ind w:left="9429" w:hanging="180"/>
      </w:pPr>
    </w:lvl>
  </w:abstractNum>
  <w:abstractNum w:abstractNumId="52" w15:restartNumberingAfterBreak="0">
    <w:nsid w:val="763467C7"/>
    <w:multiLevelType w:val="hybridMultilevel"/>
    <w:tmpl w:val="0D2231F8"/>
    <w:lvl w:ilvl="0" w:tplc="17489566">
      <w:start w:val="1"/>
      <w:numFmt w:val="lowerLetter"/>
      <w:lvlText w:val="%1."/>
      <w:lvlJc w:val="left"/>
      <w:pPr>
        <w:ind w:left="702" w:hanging="360"/>
      </w:pPr>
      <w:rPr>
        <w:rFonts w:cs="Arial" w:hint="default"/>
      </w:rPr>
    </w:lvl>
    <w:lvl w:ilvl="1" w:tplc="34090019" w:tentative="1">
      <w:start w:val="1"/>
      <w:numFmt w:val="lowerLetter"/>
      <w:lvlText w:val="%2."/>
      <w:lvlJc w:val="left"/>
      <w:pPr>
        <w:ind w:left="1422" w:hanging="360"/>
      </w:pPr>
    </w:lvl>
    <w:lvl w:ilvl="2" w:tplc="3409001B" w:tentative="1">
      <w:start w:val="1"/>
      <w:numFmt w:val="lowerRoman"/>
      <w:lvlText w:val="%3."/>
      <w:lvlJc w:val="right"/>
      <w:pPr>
        <w:ind w:left="2142" w:hanging="180"/>
      </w:pPr>
    </w:lvl>
    <w:lvl w:ilvl="3" w:tplc="3409000F" w:tentative="1">
      <w:start w:val="1"/>
      <w:numFmt w:val="decimal"/>
      <w:lvlText w:val="%4."/>
      <w:lvlJc w:val="left"/>
      <w:pPr>
        <w:ind w:left="2862" w:hanging="360"/>
      </w:pPr>
    </w:lvl>
    <w:lvl w:ilvl="4" w:tplc="34090019" w:tentative="1">
      <w:start w:val="1"/>
      <w:numFmt w:val="lowerLetter"/>
      <w:lvlText w:val="%5."/>
      <w:lvlJc w:val="left"/>
      <w:pPr>
        <w:ind w:left="3582" w:hanging="360"/>
      </w:pPr>
    </w:lvl>
    <w:lvl w:ilvl="5" w:tplc="3409001B" w:tentative="1">
      <w:start w:val="1"/>
      <w:numFmt w:val="lowerRoman"/>
      <w:lvlText w:val="%6."/>
      <w:lvlJc w:val="right"/>
      <w:pPr>
        <w:ind w:left="4302" w:hanging="180"/>
      </w:pPr>
    </w:lvl>
    <w:lvl w:ilvl="6" w:tplc="3409000F" w:tentative="1">
      <w:start w:val="1"/>
      <w:numFmt w:val="decimal"/>
      <w:lvlText w:val="%7."/>
      <w:lvlJc w:val="left"/>
      <w:pPr>
        <w:ind w:left="5022" w:hanging="360"/>
      </w:pPr>
    </w:lvl>
    <w:lvl w:ilvl="7" w:tplc="34090019" w:tentative="1">
      <w:start w:val="1"/>
      <w:numFmt w:val="lowerLetter"/>
      <w:lvlText w:val="%8."/>
      <w:lvlJc w:val="left"/>
      <w:pPr>
        <w:ind w:left="5742" w:hanging="360"/>
      </w:pPr>
    </w:lvl>
    <w:lvl w:ilvl="8" w:tplc="3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3" w15:restartNumberingAfterBreak="0">
    <w:nsid w:val="76D632B8"/>
    <w:multiLevelType w:val="hybridMultilevel"/>
    <w:tmpl w:val="C3D0AAA4"/>
    <w:lvl w:ilvl="0" w:tplc="DC682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11C69"/>
    <w:multiLevelType w:val="hybridMultilevel"/>
    <w:tmpl w:val="BBE4B524"/>
    <w:lvl w:ilvl="0" w:tplc="CB6CA7FA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674191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56" w15:restartNumberingAfterBreak="0">
    <w:nsid w:val="7E8E635E"/>
    <w:multiLevelType w:val="hybridMultilevel"/>
    <w:tmpl w:val="22F44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75989">
    <w:abstractNumId w:val="49"/>
  </w:num>
  <w:num w:numId="2" w16cid:durableId="504589452">
    <w:abstractNumId w:val="42"/>
  </w:num>
  <w:num w:numId="3" w16cid:durableId="1568343307">
    <w:abstractNumId w:val="56"/>
  </w:num>
  <w:num w:numId="4" w16cid:durableId="355741197">
    <w:abstractNumId w:val="3"/>
  </w:num>
  <w:num w:numId="5" w16cid:durableId="2170446">
    <w:abstractNumId w:val="45"/>
  </w:num>
  <w:num w:numId="6" w16cid:durableId="759565321">
    <w:abstractNumId w:val="15"/>
  </w:num>
  <w:num w:numId="7" w16cid:durableId="850611584">
    <w:abstractNumId w:val="5"/>
  </w:num>
  <w:num w:numId="8" w16cid:durableId="1492138955">
    <w:abstractNumId w:val="35"/>
  </w:num>
  <w:num w:numId="9" w16cid:durableId="317539903">
    <w:abstractNumId w:val="50"/>
  </w:num>
  <w:num w:numId="10" w16cid:durableId="577448079">
    <w:abstractNumId w:val="4"/>
  </w:num>
  <w:num w:numId="11" w16cid:durableId="119300055">
    <w:abstractNumId w:val="11"/>
  </w:num>
  <w:num w:numId="12" w16cid:durableId="623541366">
    <w:abstractNumId w:val="37"/>
  </w:num>
  <w:num w:numId="13" w16cid:durableId="1255749329">
    <w:abstractNumId w:val="36"/>
  </w:num>
  <w:num w:numId="14" w16cid:durableId="361518533">
    <w:abstractNumId w:val="34"/>
  </w:num>
  <w:num w:numId="15" w16cid:durableId="1476951728">
    <w:abstractNumId w:val="46"/>
  </w:num>
  <w:num w:numId="16" w16cid:durableId="1952932153">
    <w:abstractNumId w:val="40"/>
  </w:num>
  <w:num w:numId="17" w16cid:durableId="1044133053">
    <w:abstractNumId w:val="54"/>
  </w:num>
  <w:num w:numId="18" w16cid:durableId="1897086161">
    <w:abstractNumId w:val="10"/>
  </w:num>
  <w:num w:numId="19" w16cid:durableId="1536850158">
    <w:abstractNumId w:val="2"/>
  </w:num>
  <w:num w:numId="20" w16cid:durableId="1630285093">
    <w:abstractNumId w:val="53"/>
  </w:num>
  <w:num w:numId="21" w16cid:durableId="138543942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59446219">
    <w:abstractNumId w:val="25"/>
  </w:num>
  <w:num w:numId="23" w16cid:durableId="1367485230">
    <w:abstractNumId w:val="23"/>
  </w:num>
  <w:num w:numId="24" w16cid:durableId="392972930">
    <w:abstractNumId w:val="26"/>
  </w:num>
  <w:num w:numId="25" w16cid:durableId="33583644">
    <w:abstractNumId w:val="14"/>
  </w:num>
  <w:num w:numId="26" w16cid:durableId="1779251057">
    <w:abstractNumId w:val="1"/>
  </w:num>
  <w:num w:numId="27" w16cid:durableId="662658573">
    <w:abstractNumId w:val="6"/>
  </w:num>
  <w:num w:numId="28" w16cid:durableId="1305816511">
    <w:abstractNumId w:val="31"/>
  </w:num>
  <w:num w:numId="29" w16cid:durableId="1908563798">
    <w:abstractNumId w:val="19"/>
  </w:num>
  <w:num w:numId="30" w16cid:durableId="808059577">
    <w:abstractNumId w:val="16"/>
  </w:num>
  <w:num w:numId="31" w16cid:durableId="1965652217">
    <w:abstractNumId w:val="9"/>
  </w:num>
  <w:num w:numId="32" w16cid:durableId="1021854694">
    <w:abstractNumId w:val="44"/>
  </w:num>
  <w:num w:numId="33" w16cid:durableId="1911117483">
    <w:abstractNumId w:val="24"/>
  </w:num>
  <w:num w:numId="34" w16cid:durableId="1560169455">
    <w:abstractNumId w:val="0"/>
  </w:num>
  <w:num w:numId="35" w16cid:durableId="1187986997">
    <w:abstractNumId w:val="39"/>
  </w:num>
  <w:num w:numId="36" w16cid:durableId="60493389">
    <w:abstractNumId w:val="32"/>
  </w:num>
  <w:num w:numId="37" w16cid:durableId="143592084">
    <w:abstractNumId w:val="38"/>
  </w:num>
  <w:num w:numId="38" w16cid:durableId="1464687896">
    <w:abstractNumId w:val="21"/>
  </w:num>
  <w:num w:numId="39" w16cid:durableId="1276908675">
    <w:abstractNumId w:val="51"/>
  </w:num>
  <w:num w:numId="40" w16cid:durableId="120003054">
    <w:abstractNumId w:val="27"/>
  </w:num>
  <w:num w:numId="41" w16cid:durableId="455103046">
    <w:abstractNumId w:val="55"/>
  </w:num>
  <w:num w:numId="42" w16cid:durableId="1254897818">
    <w:abstractNumId w:val="43"/>
  </w:num>
  <w:num w:numId="43" w16cid:durableId="1745293109">
    <w:abstractNumId w:val="18"/>
  </w:num>
  <w:num w:numId="44" w16cid:durableId="2046588977">
    <w:abstractNumId w:val="17"/>
  </w:num>
  <w:num w:numId="45" w16cid:durableId="1057583824">
    <w:abstractNumId w:val="12"/>
  </w:num>
  <w:num w:numId="46" w16cid:durableId="666176288">
    <w:abstractNumId w:val="13"/>
  </w:num>
  <w:num w:numId="47" w16cid:durableId="1351373258">
    <w:abstractNumId w:val="48"/>
  </w:num>
  <w:num w:numId="48" w16cid:durableId="509879610">
    <w:abstractNumId w:val="8"/>
  </w:num>
  <w:num w:numId="49" w16cid:durableId="1587837615">
    <w:abstractNumId w:val="29"/>
  </w:num>
  <w:num w:numId="50" w16cid:durableId="66731579">
    <w:abstractNumId w:val="30"/>
  </w:num>
  <w:num w:numId="51" w16cid:durableId="1142774450">
    <w:abstractNumId w:val="52"/>
  </w:num>
  <w:num w:numId="52" w16cid:durableId="1188443577">
    <w:abstractNumId w:val="28"/>
  </w:num>
  <w:num w:numId="53" w16cid:durableId="402725357">
    <w:abstractNumId w:val="33"/>
  </w:num>
  <w:num w:numId="54" w16cid:durableId="1250499999">
    <w:abstractNumId w:val="47"/>
  </w:num>
  <w:num w:numId="55" w16cid:durableId="469369617">
    <w:abstractNumId w:val="41"/>
  </w:num>
  <w:num w:numId="56" w16cid:durableId="1484617583">
    <w:abstractNumId w:val="20"/>
  </w:num>
  <w:num w:numId="57" w16cid:durableId="91249489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61"/>
    <w:rsid w:val="000004BB"/>
    <w:rsid w:val="000004BC"/>
    <w:rsid w:val="00002486"/>
    <w:rsid w:val="00004B68"/>
    <w:rsid w:val="0000532C"/>
    <w:rsid w:val="0000740E"/>
    <w:rsid w:val="000135E6"/>
    <w:rsid w:val="000148DA"/>
    <w:rsid w:val="00020E45"/>
    <w:rsid w:val="00023800"/>
    <w:rsid w:val="00027AB8"/>
    <w:rsid w:val="00030E38"/>
    <w:rsid w:val="00031B0C"/>
    <w:rsid w:val="00034A14"/>
    <w:rsid w:val="0003736C"/>
    <w:rsid w:val="00042AF9"/>
    <w:rsid w:val="00042D1E"/>
    <w:rsid w:val="00043598"/>
    <w:rsid w:val="000512DD"/>
    <w:rsid w:val="00054499"/>
    <w:rsid w:val="00054A16"/>
    <w:rsid w:val="000570C2"/>
    <w:rsid w:val="000627B8"/>
    <w:rsid w:val="000627C0"/>
    <w:rsid w:val="00063D1F"/>
    <w:rsid w:val="00072191"/>
    <w:rsid w:val="000740C7"/>
    <w:rsid w:val="00082590"/>
    <w:rsid w:val="00084200"/>
    <w:rsid w:val="00086760"/>
    <w:rsid w:val="00087100"/>
    <w:rsid w:val="00090053"/>
    <w:rsid w:val="0009029A"/>
    <w:rsid w:val="00090ACD"/>
    <w:rsid w:val="00094BF5"/>
    <w:rsid w:val="0009510B"/>
    <w:rsid w:val="000959A2"/>
    <w:rsid w:val="000963DB"/>
    <w:rsid w:val="000A01FA"/>
    <w:rsid w:val="000A1CD1"/>
    <w:rsid w:val="000B103B"/>
    <w:rsid w:val="000B33DD"/>
    <w:rsid w:val="000C764F"/>
    <w:rsid w:val="000D3851"/>
    <w:rsid w:val="000D54B5"/>
    <w:rsid w:val="000E1CEC"/>
    <w:rsid w:val="000E44F1"/>
    <w:rsid w:val="000E7066"/>
    <w:rsid w:val="000F2200"/>
    <w:rsid w:val="000F4348"/>
    <w:rsid w:val="000F4535"/>
    <w:rsid w:val="000F4C9F"/>
    <w:rsid w:val="000F4EFC"/>
    <w:rsid w:val="000F5100"/>
    <w:rsid w:val="00102413"/>
    <w:rsid w:val="00102A56"/>
    <w:rsid w:val="00112D16"/>
    <w:rsid w:val="00113DF6"/>
    <w:rsid w:val="00116C10"/>
    <w:rsid w:val="0011747C"/>
    <w:rsid w:val="00124494"/>
    <w:rsid w:val="001279F5"/>
    <w:rsid w:val="00127F32"/>
    <w:rsid w:val="001327B3"/>
    <w:rsid w:val="00141D10"/>
    <w:rsid w:val="00145764"/>
    <w:rsid w:val="00147269"/>
    <w:rsid w:val="00147840"/>
    <w:rsid w:val="0015547F"/>
    <w:rsid w:val="001579A8"/>
    <w:rsid w:val="00160FDA"/>
    <w:rsid w:val="00163E2D"/>
    <w:rsid w:val="00165BB4"/>
    <w:rsid w:val="00170FE2"/>
    <w:rsid w:val="00175785"/>
    <w:rsid w:val="00177EBD"/>
    <w:rsid w:val="00181106"/>
    <w:rsid w:val="0018251C"/>
    <w:rsid w:val="00185CF7"/>
    <w:rsid w:val="00185ED8"/>
    <w:rsid w:val="001934E0"/>
    <w:rsid w:val="00193B53"/>
    <w:rsid w:val="00195B7D"/>
    <w:rsid w:val="001A1D46"/>
    <w:rsid w:val="001A4A3F"/>
    <w:rsid w:val="001A6953"/>
    <w:rsid w:val="001B0B9B"/>
    <w:rsid w:val="001B290D"/>
    <w:rsid w:val="001B4538"/>
    <w:rsid w:val="001B5C6E"/>
    <w:rsid w:val="001C0246"/>
    <w:rsid w:val="001C550E"/>
    <w:rsid w:val="001D166D"/>
    <w:rsid w:val="001D47F4"/>
    <w:rsid w:val="001D54DE"/>
    <w:rsid w:val="001E3534"/>
    <w:rsid w:val="001E4158"/>
    <w:rsid w:val="001E782D"/>
    <w:rsid w:val="001F2883"/>
    <w:rsid w:val="001F2F63"/>
    <w:rsid w:val="00203877"/>
    <w:rsid w:val="00210E65"/>
    <w:rsid w:val="002119DF"/>
    <w:rsid w:val="002125E9"/>
    <w:rsid w:val="00220612"/>
    <w:rsid w:val="00223F54"/>
    <w:rsid w:val="002340F1"/>
    <w:rsid w:val="002357DA"/>
    <w:rsid w:val="00245551"/>
    <w:rsid w:val="00251EEB"/>
    <w:rsid w:val="00252312"/>
    <w:rsid w:val="00252E39"/>
    <w:rsid w:val="002532F3"/>
    <w:rsid w:val="002555D8"/>
    <w:rsid w:val="002568EB"/>
    <w:rsid w:val="00256F05"/>
    <w:rsid w:val="00256F6F"/>
    <w:rsid w:val="00260F08"/>
    <w:rsid w:val="002618F4"/>
    <w:rsid w:val="0026295A"/>
    <w:rsid w:val="00264F9B"/>
    <w:rsid w:val="002722EF"/>
    <w:rsid w:val="002735B3"/>
    <w:rsid w:val="002749D7"/>
    <w:rsid w:val="00276F1A"/>
    <w:rsid w:val="00280B5D"/>
    <w:rsid w:val="00281B6F"/>
    <w:rsid w:val="00284DA4"/>
    <w:rsid w:val="00286424"/>
    <w:rsid w:val="00290BD8"/>
    <w:rsid w:val="00293AA6"/>
    <w:rsid w:val="00297876"/>
    <w:rsid w:val="002A02AC"/>
    <w:rsid w:val="002A7011"/>
    <w:rsid w:val="002B11D8"/>
    <w:rsid w:val="002B47B5"/>
    <w:rsid w:val="002C2544"/>
    <w:rsid w:val="002C2B8F"/>
    <w:rsid w:val="002C5321"/>
    <w:rsid w:val="002C61DF"/>
    <w:rsid w:val="002C6778"/>
    <w:rsid w:val="002C694F"/>
    <w:rsid w:val="002D0B49"/>
    <w:rsid w:val="002D26F2"/>
    <w:rsid w:val="002D5D32"/>
    <w:rsid w:val="002E0639"/>
    <w:rsid w:val="002E20F9"/>
    <w:rsid w:val="002E23DE"/>
    <w:rsid w:val="002F0E7C"/>
    <w:rsid w:val="002F6061"/>
    <w:rsid w:val="00301C45"/>
    <w:rsid w:val="003048E8"/>
    <w:rsid w:val="00305B21"/>
    <w:rsid w:val="00306D79"/>
    <w:rsid w:val="00311959"/>
    <w:rsid w:val="0032472A"/>
    <w:rsid w:val="0032572C"/>
    <w:rsid w:val="003359ED"/>
    <w:rsid w:val="0033706E"/>
    <w:rsid w:val="00340846"/>
    <w:rsid w:val="00341AFF"/>
    <w:rsid w:val="003423F5"/>
    <w:rsid w:val="00342D82"/>
    <w:rsid w:val="00344973"/>
    <w:rsid w:val="0034500A"/>
    <w:rsid w:val="00347568"/>
    <w:rsid w:val="003549AA"/>
    <w:rsid w:val="003556A1"/>
    <w:rsid w:val="00356E93"/>
    <w:rsid w:val="00360109"/>
    <w:rsid w:val="00360DC6"/>
    <w:rsid w:val="0036537A"/>
    <w:rsid w:val="00365C9B"/>
    <w:rsid w:val="003667EE"/>
    <w:rsid w:val="0036717B"/>
    <w:rsid w:val="00367373"/>
    <w:rsid w:val="00374A63"/>
    <w:rsid w:val="00375587"/>
    <w:rsid w:val="00380098"/>
    <w:rsid w:val="003801EA"/>
    <w:rsid w:val="00381D5C"/>
    <w:rsid w:val="00386A3E"/>
    <w:rsid w:val="0039366B"/>
    <w:rsid w:val="003956B0"/>
    <w:rsid w:val="00397B47"/>
    <w:rsid w:val="003A09D8"/>
    <w:rsid w:val="003A404A"/>
    <w:rsid w:val="003A4EDB"/>
    <w:rsid w:val="003B05FE"/>
    <w:rsid w:val="003B23C0"/>
    <w:rsid w:val="003B45C1"/>
    <w:rsid w:val="003B49DA"/>
    <w:rsid w:val="003B51CC"/>
    <w:rsid w:val="003B632E"/>
    <w:rsid w:val="003C12FD"/>
    <w:rsid w:val="003C511E"/>
    <w:rsid w:val="003C757C"/>
    <w:rsid w:val="003D0903"/>
    <w:rsid w:val="003D5344"/>
    <w:rsid w:val="003D7DF2"/>
    <w:rsid w:val="003E0F93"/>
    <w:rsid w:val="003E50CA"/>
    <w:rsid w:val="003E5F61"/>
    <w:rsid w:val="003E61AA"/>
    <w:rsid w:val="003E752B"/>
    <w:rsid w:val="003F2A9D"/>
    <w:rsid w:val="003F303A"/>
    <w:rsid w:val="003F32E3"/>
    <w:rsid w:val="003F3686"/>
    <w:rsid w:val="003F7530"/>
    <w:rsid w:val="00405C68"/>
    <w:rsid w:val="004155F6"/>
    <w:rsid w:val="004179DC"/>
    <w:rsid w:val="00420DC0"/>
    <w:rsid w:val="00424977"/>
    <w:rsid w:val="00425BB6"/>
    <w:rsid w:val="00425CAC"/>
    <w:rsid w:val="00426EB4"/>
    <w:rsid w:val="004331BD"/>
    <w:rsid w:val="00435AFB"/>
    <w:rsid w:val="0043661D"/>
    <w:rsid w:val="004457A9"/>
    <w:rsid w:val="004459B7"/>
    <w:rsid w:val="0044632F"/>
    <w:rsid w:val="00447AD6"/>
    <w:rsid w:val="004537E0"/>
    <w:rsid w:val="004553F7"/>
    <w:rsid w:val="00460FFA"/>
    <w:rsid w:val="00462161"/>
    <w:rsid w:val="0046571A"/>
    <w:rsid w:val="00466FF3"/>
    <w:rsid w:val="0047334B"/>
    <w:rsid w:val="00475270"/>
    <w:rsid w:val="00475401"/>
    <w:rsid w:val="0047675B"/>
    <w:rsid w:val="004859EB"/>
    <w:rsid w:val="0048655E"/>
    <w:rsid w:val="004871A6"/>
    <w:rsid w:val="00496ED2"/>
    <w:rsid w:val="00497F1D"/>
    <w:rsid w:val="004A1DD4"/>
    <w:rsid w:val="004A3F30"/>
    <w:rsid w:val="004A4910"/>
    <w:rsid w:val="004A6ADB"/>
    <w:rsid w:val="004A7774"/>
    <w:rsid w:val="004B140E"/>
    <w:rsid w:val="004C27E8"/>
    <w:rsid w:val="004C3EC8"/>
    <w:rsid w:val="004C762A"/>
    <w:rsid w:val="004C7D2F"/>
    <w:rsid w:val="004D1DC5"/>
    <w:rsid w:val="004E2302"/>
    <w:rsid w:val="004E3AF4"/>
    <w:rsid w:val="004E58BE"/>
    <w:rsid w:val="004F28F0"/>
    <w:rsid w:val="004F58AA"/>
    <w:rsid w:val="004F7F18"/>
    <w:rsid w:val="005037F7"/>
    <w:rsid w:val="00503E3E"/>
    <w:rsid w:val="00504311"/>
    <w:rsid w:val="00510F8D"/>
    <w:rsid w:val="00515506"/>
    <w:rsid w:val="00517411"/>
    <w:rsid w:val="0051784C"/>
    <w:rsid w:val="0052430B"/>
    <w:rsid w:val="00533358"/>
    <w:rsid w:val="00533CD7"/>
    <w:rsid w:val="00535873"/>
    <w:rsid w:val="00537088"/>
    <w:rsid w:val="005373C7"/>
    <w:rsid w:val="005437CB"/>
    <w:rsid w:val="00543D97"/>
    <w:rsid w:val="0055520A"/>
    <w:rsid w:val="00556F32"/>
    <w:rsid w:val="00562C47"/>
    <w:rsid w:val="00567A98"/>
    <w:rsid w:val="005732DF"/>
    <w:rsid w:val="00574887"/>
    <w:rsid w:val="005768B9"/>
    <w:rsid w:val="00577E17"/>
    <w:rsid w:val="00580FD6"/>
    <w:rsid w:val="005823DD"/>
    <w:rsid w:val="00590D36"/>
    <w:rsid w:val="005A0E4B"/>
    <w:rsid w:val="005A15B3"/>
    <w:rsid w:val="005A7224"/>
    <w:rsid w:val="005B5D12"/>
    <w:rsid w:val="005C12DA"/>
    <w:rsid w:val="005C1387"/>
    <w:rsid w:val="005C199D"/>
    <w:rsid w:val="005C4C06"/>
    <w:rsid w:val="005D12B2"/>
    <w:rsid w:val="005E18C4"/>
    <w:rsid w:val="005E6B73"/>
    <w:rsid w:val="005E6EBC"/>
    <w:rsid w:val="005F0801"/>
    <w:rsid w:val="005F4D4F"/>
    <w:rsid w:val="005F5E8A"/>
    <w:rsid w:val="006000D8"/>
    <w:rsid w:val="00600985"/>
    <w:rsid w:val="006053A7"/>
    <w:rsid w:val="00605DBF"/>
    <w:rsid w:val="006124B8"/>
    <w:rsid w:val="00612FB7"/>
    <w:rsid w:val="006143C4"/>
    <w:rsid w:val="00614F4C"/>
    <w:rsid w:val="006151CB"/>
    <w:rsid w:val="006164E5"/>
    <w:rsid w:val="006167F7"/>
    <w:rsid w:val="006212CA"/>
    <w:rsid w:val="006213D0"/>
    <w:rsid w:val="00623198"/>
    <w:rsid w:val="00623731"/>
    <w:rsid w:val="00624E42"/>
    <w:rsid w:val="00627473"/>
    <w:rsid w:val="00630CCD"/>
    <w:rsid w:val="006317F4"/>
    <w:rsid w:val="006319E8"/>
    <w:rsid w:val="00632DFE"/>
    <w:rsid w:val="00633C8F"/>
    <w:rsid w:val="00635444"/>
    <w:rsid w:val="00636F18"/>
    <w:rsid w:val="00640B69"/>
    <w:rsid w:val="006421F6"/>
    <w:rsid w:val="0064546A"/>
    <w:rsid w:val="0064659E"/>
    <w:rsid w:val="0065035C"/>
    <w:rsid w:val="00650C22"/>
    <w:rsid w:val="0065771B"/>
    <w:rsid w:val="0066050A"/>
    <w:rsid w:val="00660D9F"/>
    <w:rsid w:val="00662707"/>
    <w:rsid w:val="00662B06"/>
    <w:rsid w:val="00663E41"/>
    <w:rsid w:val="00666666"/>
    <w:rsid w:val="00672B56"/>
    <w:rsid w:val="00672F15"/>
    <w:rsid w:val="0067422D"/>
    <w:rsid w:val="00677AD9"/>
    <w:rsid w:val="00677F6F"/>
    <w:rsid w:val="00681A77"/>
    <w:rsid w:val="006848AD"/>
    <w:rsid w:val="006850DC"/>
    <w:rsid w:val="006946F7"/>
    <w:rsid w:val="006A6E68"/>
    <w:rsid w:val="006A73D4"/>
    <w:rsid w:val="006C165A"/>
    <w:rsid w:val="006C2FD2"/>
    <w:rsid w:val="006C3E59"/>
    <w:rsid w:val="006C4236"/>
    <w:rsid w:val="006C5C10"/>
    <w:rsid w:val="006C66E8"/>
    <w:rsid w:val="006C7AB8"/>
    <w:rsid w:val="006D07A5"/>
    <w:rsid w:val="006D143A"/>
    <w:rsid w:val="006D4817"/>
    <w:rsid w:val="006E56DA"/>
    <w:rsid w:val="006E7F95"/>
    <w:rsid w:val="006F2C13"/>
    <w:rsid w:val="006F5059"/>
    <w:rsid w:val="006F6D4D"/>
    <w:rsid w:val="00704AFD"/>
    <w:rsid w:val="00705DDE"/>
    <w:rsid w:val="0070681A"/>
    <w:rsid w:val="00711535"/>
    <w:rsid w:val="00713F7E"/>
    <w:rsid w:val="00716A76"/>
    <w:rsid w:val="00717954"/>
    <w:rsid w:val="00724E33"/>
    <w:rsid w:val="00727B04"/>
    <w:rsid w:val="00727BBF"/>
    <w:rsid w:val="007309F5"/>
    <w:rsid w:val="007310D4"/>
    <w:rsid w:val="007334B4"/>
    <w:rsid w:val="00734692"/>
    <w:rsid w:val="00735394"/>
    <w:rsid w:val="00737375"/>
    <w:rsid w:val="0073743E"/>
    <w:rsid w:val="00740450"/>
    <w:rsid w:val="00740C1A"/>
    <w:rsid w:val="007411F4"/>
    <w:rsid w:val="007421F3"/>
    <w:rsid w:val="00742C1E"/>
    <w:rsid w:val="007500A5"/>
    <w:rsid w:val="0075299C"/>
    <w:rsid w:val="00752C98"/>
    <w:rsid w:val="00753181"/>
    <w:rsid w:val="00761F1C"/>
    <w:rsid w:val="00766D5B"/>
    <w:rsid w:val="00770133"/>
    <w:rsid w:val="00773F47"/>
    <w:rsid w:val="007760A4"/>
    <w:rsid w:val="007764AB"/>
    <w:rsid w:val="00776974"/>
    <w:rsid w:val="00776C6D"/>
    <w:rsid w:val="007827D7"/>
    <w:rsid w:val="00785237"/>
    <w:rsid w:val="00786D41"/>
    <w:rsid w:val="007870A9"/>
    <w:rsid w:val="00787CFA"/>
    <w:rsid w:val="00791830"/>
    <w:rsid w:val="00791D61"/>
    <w:rsid w:val="00792C3F"/>
    <w:rsid w:val="00794277"/>
    <w:rsid w:val="00795CC7"/>
    <w:rsid w:val="007A4715"/>
    <w:rsid w:val="007A70BE"/>
    <w:rsid w:val="007B02F0"/>
    <w:rsid w:val="007B1D56"/>
    <w:rsid w:val="007B5CBD"/>
    <w:rsid w:val="007C10AE"/>
    <w:rsid w:val="007C20C1"/>
    <w:rsid w:val="007C432C"/>
    <w:rsid w:val="007C4864"/>
    <w:rsid w:val="007D0D26"/>
    <w:rsid w:val="007D4A59"/>
    <w:rsid w:val="007D4DCA"/>
    <w:rsid w:val="007D6C11"/>
    <w:rsid w:val="007E5DEA"/>
    <w:rsid w:val="007F2496"/>
    <w:rsid w:val="007F33CA"/>
    <w:rsid w:val="007F359C"/>
    <w:rsid w:val="007F51FD"/>
    <w:rsid w:val="008008D8"/>
    <w:rsid w:val="00800B46"/>
    <w:rsid w:val="00800FC4"/>
    <w:rsid w:val="008031F6"/>
    <w:rsid w:val="00805F02"/>
    <w:rsid w:val="00810943"/>
    <w:rsid w:val="008118C5"/>
    <w:rsid w:val="00815176"/>
    <w:rsid w:val="00830082"/>
    <w:rsid w:val="00831DD7"/>
    <w:rsid w:val="00831EC4"/>
    <w:rsid w:val="00833645"/>
    <w:rsid w:val="008445E4"/>
    <w:rsid w:val="008458E2"/>
    <w:rsid w:val="00854BE3"/>
    <w:rsid w:val="00863782"/>
    <w:rsid w:val="00866C71"/>
    <w:rsid w:val="00872797"/>
    <w:rsid w:val="00884FBD"/>
    <w:rsid w:val="00887543"/>
    <w:rsid w:val="008917C6"/>
    <w:rsid w:val="0089392F"/>
    <w:rsid w:val="008941F5"/>
    <w:rsid w:val="00895701"/>
    <w:rsid w:val="008A28C6"/>
    <w:rsid w:val="008A2AD8"/>
    <w:rsid w:val="008B317F"/>
    <w:rsid w:val="008C3996"/>
    <w:rsid w:val="008C6F98"/>
    <w:rsid w:val="008D2201"/>
    <w:rsid w:val="008D2AC1"/>
    <w:rsid w:val="008D2AE1"/>
    <w:rsid w:val="008D3B73"/>
    <w:rsid w:val="008D47DC"/>
    <w:rsid w:val="008D5924"/>
    <w:rsid w:val="008D63CB"/>
    <w:rsid w:val="008D6DEA"/>
    <w:rsid w:val="008E230D"/>
    <w:rsid w:val="008E4053"/>
    <w:rsid w:val="008E4580"/>
    <w:rsid w:val="008E6F95"/>
    <w:rsid w:val="008F0E70"/>
    <w:rsid w:val="008F1105"/>
    <w:rsid w:val="008F2154"/>
    <w:rsid w:val="0090168B"/>
    <w:rsid w:val="00904E88"/>
    <w:rsid w:val="00907656"/>
    <w:rsid w:val="00913EC8"/>
    <w:rsid w:val="0091793F"/>
    <w:rsid w:val="00917D1F"/>
    <w:rsid w:val="00921445"/>
    <w:rsid w:val="009227EB"/>
    <w:rsid w:val="00933F9F"/>
    <w:rsid w:val="0094044B"/>
    <w:rsid w:val="00942EAD"/>
    <w:rsid w:val="009466FB"/>
    <w:rsid w:val="00951E61"/>
    <w:rsid w:val="00955516"/>
    <w:rsid w:val="009558B0"/>
    <w:rsid w:val="00961364"/>
    <w:rsid w:val="0096144B"/>
    <w:rsid w:val="00966664"/>
    <w:rsid w:val="009678E8"/>
    <w:rsid w:val="00973777"/>
    <w:rsid w:val="00983CDA"/>
    <w:rsid w:val="009848E5"/>
    <w:rsid w:val="00987028"/>
    <w:rsid w:val="00993699"/>
    <w:rsid w:val="00994EAD"/>
    <w:rsid w:val="00995AC1"/>
    <w:rsid w:val="00997604"/>
    <w:rsid w:val="009B2A32"/>
    <w:rsid w:val="009B2B89"/>
    <w:rsid w:val="009B5E91"/>
    <w:rsid w:val="009C4E40"/>
    <w:rsid w:val="009C6945"/>
    <w:rsid w:val="009C74FA"/>
    <w:rsid w:val="009D0E30"/>
    <w:rsid w:val="009D48A2"/>
    <w:rsid w:val="009F0CED"/>
    <w:rsid w:val="009F1F90"/>
    <w:rsid w:val="009F3CFA"/>
    <w:rsid w:val="009F3FD7"/>
    <w:rsid w:val="009F4407"/>
    <w:rsid w:val="009F6932"/>
    <w:rsid w:val="009F7D79"/>
    <w:rsid w:val="00A019D8"/>
    <w:rsid w:val="00A033D1"/>
    <w:rsid w:val="00A04F10"/>
    <w:rsid w:val="00A0639E"/>
    <w:rsid w:val="00A12753"/>
    <w:rsid w:val="00A22027"/>
    <w:rsid w:val="00A22581"/>
    <w:rsid w:val="00A272B1"/>
    <w:rsid w:val="00A34AB5"/>
    <w:rsid w:val="00A40179"/>
    <w:rsid w:val="00A44639"/>
    <w:rsid w:val="00A45688"/>
    <w:rsid w:val="00A45C27"/>
    <w:rsid w:val="00A46796"/>
    <w:rsid w:val="00A527FF"/>
    <w:rsid w:val="00A61409"/>
    <w:rsid w:val="00A63FCA"/>
    <w:rsid w:val="00A649AB"/>
    <w:rsid w:val="00A67AE7"/>
    <w:rsid w:val="00A714AC"/>
    <w:rsid w:val="00A73C66"/>
    <w:rsid w:val="00A771AF"/>
    <w:rsid w:val="00A77A5F"/>
    <w:rsid w:val="00A802CB"/>
    <w:rsid w:val="00A8032E"/>
    <w:rsid w:val="00A8438C"/>
    <w:rsid w:val="00A84527"/>
    <w:rsid w:val="00A91493"/>
    <w:rsid w:val="00A92CF8"/>
    <w:rsid w:val="00A92DBC"/>
    <w:rsid w:val="00A953D5"/>
    <w:rsid w:val="00A971F7"/>
    <w:rsid w:val="00A9777D"/>
    <w:rsid w:val="00AB2085"/>
    <w:rsid w:val="00AB23F5"/>
    <w:rsid w:val="00AC3CC6"/>
    <w:rsid w:val="00AC4223"/>
    <w:rsid w:val="00AD1231"/>
    <w:rsid w:val="00AD22BA"/>
    <w:rsid w:val="00AD4DF0"/>
    <w:rsid w:val="00AD4F0E"/>
    <w:rsid w:val="00AD6270"/>
    <w:rsid w:val="00AD7796"/>
    <w:rsid w:val="00AD7AA5"/>
    <w:rsid w:val="00AE17BF"/>
    <w:rsid w:val="00AE2E3A"/>
    <w:rsid w:val="00AE46EF"/>
    <w:rsid w:val="00AF4C43"/>
    <w:rsid w:val="00AF7338"/>
    <w:rsid w:val="00AF7B14"/>
    <w:rsid w:val="00B00E72"/>
    <w:rsid w:val="00B01E96"/>
    <w:rsid w:val="00B032E9"/>
    <w:rsid w:val="00B046BA"/>
    <w:rsid w:val="00B103DA"/>
    <w:rsid w:val="00B10B9A"/>
    <w:rsid w:val="00B10C38"/>
    <w:rsid w:val="00B112E8"/>
    <w:rsid w:val="00B11AFF"/>
    <w:rsid w:val="00B2053F"/>
    <w:rsid w:val="00B22809"/>
    <w:rsid w:val="00B24CB0"/>
    <w:rsid w:val="00B3058A"/>
    <w:rsid w:val="00B40194"/>
    <w:rsid w:val="00B4327E"/>
    <w:rsid w:val="00B44942"/>
    <w:rsid w:val="00B50BB9"/>
    <w:rsid w:val="00B53765"/>
    <w:rsid w:val="00B62FF1"/>
    <w:rsid w:val="00B66C6A"/>
    <w:rsid w:val="00B67D16"/>
    <w:rsid w:val="00B72E58"/>
    <w:rsid w:val="00B75B34"/>
    <w:rsid w:val="00B960AE"/>
    <w:rsid w:val="00BA4866"/>
    <w:rsid w:val="00BA768A"/>
    <w:rsid w:val="00BB1A71"/>
    <w:rsid w:val="00BB1BCF"/>
    <w:rsid w:val="00BB1EF7"/>
    <w:rsid w:val="00BB38AB"/>
    <w:rsid w:val="00BC2C0A"/>
    <w:rsid w:val="00BC5563"/>
    <w:rsid w:val="00BE2134"/>
    <w:rsid w:val="00BE265A"/>
    <w:rsid w:val="00BF076F"/>
    <w:rsid w:val="00C00963"/>
    <w:rsid w:val="00C00DE6"/>
    <w:rsid w:val="00C15762"/>
    <w:rsid w:val="00C217C6"/>
    <w:rsid w:val="00C227ED"/>
    <w:rsid w:val="00C22D6A"/>
    <w:rsid w:val="00C331B7"/>
    <w:rsid w:val="00C34486"/>
    <w:rsid w:val="00C370AC"/>
    <w:rsid w:val="00C413E0"/>
    <w:rsid w:val="00C43B74"/>
    <w:rsid w:val="00C44899"/>
    <w:rsid w:val="00C56710"/>
    <w:rsid w:val="00C56E91"/>
    <w:rsid w:val="00C60143"/>
    <w:rsid w:val="00C62234"/>
    <w:rsid w:val="00C63240"/>
    <w:rsid w:val="00C634C2"/>
    <w:rsid w:val="00C6766E"/>
    <w:rsid w:val="00C67C8F"/>
    <w:rsid w:val="00C76BDD"/>
    <w:rsid w:val="00C778B5"/>
    <w:rsid w:val="00C86585"/>
    <w:rsid w:val="00C90807"/>
    <w:rsid w:val="00C91218"/>
    <w:rsid w:val="00C9253E"/>
    <w:rsid w:val="00C9339B"/>
    <w:rsid w:val="00C93779"/>
    <w:rsid w:val="00C94938"/>
    <w:rsid w:val="00CA22AA"/>
    <w:rsid w:val="00CA41CD"/>
    <w:rsid w:val="00CA7751"/>
    <w:rsid w:val="00CB0268"/>
    <w:rsid w:val="00CB090D"/>
    <w:rsid w:val="00CB220E"/>
    <w:rsid w:val="00CC194A"/>
    <w:rsid w:val="00CD34F5"/>
    <w:rsid w:val="00CD416D"/>
    <w:rsid w:val="00CD51C9"/>
    <w:rsid w:val="00CD5457"/>
    <w:rsid w:val="00CD7C52"/>
    <w:rsid w:val="00CE1290"/>
    <w:rsid w:val="00CE3DCC"/>
    <w:rsid w:val="00CF287F"/>
    <w:rsid w:val="00CF40FF"/>
    <w:rsid w:val="00D03556"/>
    <w:rsid w:val="00D04354"/>
    <w:rsid w:val="00D06612"/>
    <w:rsid w:val="00D07137"/>
    <w:rsid w:val="00D15217"/>
    <w:rsid w:val="00D2190F"/>
    <w:rsid w:val="00D22F92"/>
    <w:rsid w:val="00D233DB"/>
    <w:rsid w:val="00D274E4"/>
    <w:rsid w:val="00D27B3A"/>
    <w:rsid w:val="00D27E8C"/>
    <w:rsid w:val="00D300B1"/>
    <w:rsid w:val="00D3080C"/>
    <w:rsid w:val="00D32C1F"/>
    <w:rsid w:val="00D3329E"/>
    <w:rsid w:val="00D34441"/>
    <w:rsid w:val="00D40505"/>
    <w:rsid w:val="00D43C2A"/>
    <w:rsid w:val="00D44B76"/>
    <w:rsid w:val="00D45D8C"/>
    <w:rsid w:val="00D524CE"/>
    <w:rsid w:val="00D54C93"/>
    <w:rsid w:val="00D57E14"/>
    <w:rsid w:val="00D60492"/>
    <w:rsid w:val="00D62CCC"/>
    <w:rsid w:val="00D63D45"/>
    <w:rsid w:val="00D66705"/>
    <w:rsid w:val="00D66B6B"/>
    <w:rsid w:val="00D700A6"/>
    <w:rsid w:val="00D71B36"/>
    <w:rsid w:val="00D72C7B"/>
    <w:rsid w:val="00D73E27"/>
    <w:rsid w:val="00D77BF0"/>
    <w:rsid w:val="00D80183"/>
    <w:rsid w:val="00D818FD"/>
    <w:rsid w:val="00D83779"/>
    <w:rsid w:val="00D84154"/>
    <w:rsid w:val="00D90B48"/>
    <w:rsid w:val="00D91594"/>
    <w:rsid w:val="00D91FB9"/>
    <w:rsid w:val="00DA0679"/>
    <w:rsid w:val="00DA264B"/>
    <w:rsid w:val="00DA3439"/>
    <w:rsid w:val="00DA3BFA"/>
    <w:rsid w:val="00DA42D6"/>
    <w:rsid w:val="00DB332D"/>
    <w:rsid w:val="00DB3573"/>
    <w:rsid w:val="00DB485C"/>
    <w:rsid w:val="00DC5A13"/>
    <w:rsid w:val="00DD375B"/>
    <w:rsid w:val="00DD3F78"/>
    <w:rsid w:val="00DD5C49"/>
    <w:rsid w:val="00DE3208"/>
    <w:rsid w:val="00DE5E10"/>
    <w:rsid w:val="00DF0AC4"/>
    <w:rsid w:val="00DF3B0F"/>
    <w:rsid w:val="00DF4000"/>
    <w:rsid w:val="00DF4316"/>
    <w:rsid w:val="00DF5C61"/>
    <w:rsid w:val="00DF6DDD"/>
    <w:rsid w:val="00E00777"/>
    <w:rsid w:val="00E02D35"/>
    <w:rsid w:val="00E046F8"/>
    <w:rsid w:val="00E07378"/>
    <w:rsid w:val="00E11C3B"/>
    <w:rsid w:val="00E16E66"/>
    <w:rsid w:val="00E2100F"/>
    <w:rsid w:val="00E22C38"/>
    <w:rsid w:val="00E2506F"/>
    <w:rsid w:val="00E306FB"/>
    <w:rsid w:val="00E32440"/>
    <w:rsid w:val="00E328CC"/>
    <w:rsid w:val="00E34E02"/>
    <w:rsid w:val="00E432C8"/>
    <w:rsid w:val="00E467F0"/>
    <w:rsid w:val="00E46C83"/>
    <w:rsid w:val="00E539C6"/>
    <w:rsid w:val="00E53C3F"/>
    <w:rsid w:val="00E549E8"/>
    <w:rsid w:val="00E54D88"/>
    <w:rsid w:val="00E5632B"/>
    <w:rsid w:val="00E563F8"/>
    <w:rsid w:val="00E6076B"/>
    <w:rsid w:val="00E61A2D"/>
    <w:rsid w:val="00E64F51"/>
    <w:rsid w:val="00E702D1"/>
    <w:rsid w:val="00E71523"/>
    <w:rsid w:val="00E72837"/>
    <w:rsid w:val="00E7715A"/>
    <w:rsid w:val="00E8226E"/>
    <w:rsid w:val="00E83A5B"/>
    <w:rsid w:val="00E85FF2"/>
    <w:rsid w:val="00E86326"/>
    <w:rsid w:val="00E865F6"/>
    <w:rsid w:val="00EA0478"/>
    <w:rsid w:val="00EA1A8A"/>
    <w:rsid w:val="00EA1D3E"/>
    <w:rsid w:val="00EA2720"/>
    <w:rsid w:val="00EA4AB7"/>
    <w:rsid w:val="00EB66E4"/>
    <w:rsid w:val="00EC4CE5"/>
    <w:rsid w:val="00EC5000"/>
    <w:rsid w:val="00EC72B5"/>
    <w:rsid w:val="00ED1827"/>
    <w:rsid w:val="00ED676A"/>
    <w:rsid w:val="00EE1849"/>
    <w:rsid w:val="00EE5080"/>
    <w:rsid w:val="00EE5F95"/>
    <w:rsid w:val="00EE6E36"/>
    <w:rsid w:val="00EE6EE7"/>
    <w:rsid w:val="00EF004A"/>
    <w:rsid w:val="00EF408E"/>
    <w:rsid w:val="00EF56A3"/>
    <w:rsid w:val="00EF5C3A"/>
    <w:rsid w:val="00F00D43"/>
    <w:rsid w:val="00F03C8B"/>
    <w:rsid w:val="00F04004"/>
    <w:rsid w:val="00F06610"/>
    <w:rsid w:val="00F10DD1"/>
    <w:rsid w:val="00F112AB"/>
    <w:rsid w:val="00F13B02"/>
    <w:rsid w:val="00F17930"/>
    <w:rsid w:val="00F26A6E"/>
    <w:rsid w:val="00F32B14"/>
    <w:rsid w:val="00F37982"/>
    <w:rsid w:val="00F40DD6"/>
    <w:rsid w:val="00F44C41"/>
    <w:rsid w:val="00F519FA"/>
    <w:rsid w:val="00F52406"/>
    <w:rsid w:val="00F61D69"/>
    <w:rsid w:val="00F62473"/>
    <w:rsid w:val="00F62BA8"/>
    <w:rsid w:val="00F64DC7"/>
    <w:rsid w:val="00F7012A"/>
    <w:rsid w:val="00F71B68"/>
    <w:rsid w:val="00F7217C"/>
    <w:rsid w:val="00F83190"/>
    <w:rsid w:val="00F83721"/>
    <w:rsid w:val="00F85D0B"/>
    <w:rsid w:val="00F87186"/>
    <w:rsid w:val="00F93532"/>
    <w:rsid w:val="00F93695"/>
    <w:rsid w:val="00F95EEC"/>
    <w:rsid w:val="00F965C6"/>
    <w:rsid w:val="00F9669A"/>
    <w:rsid w:val="00FA3902"/>
    <w:rsid w:val="00FB3610"/>
    <w:rsid w:val="00FB5DC7"/>
    <w:rsid w:val="00FC275A"/>
    <w:rsid w:val="00FC56F9"/>
    <w:rsid w:val="00FC58DA"/>
    <w:rsid w:val="00FD20AF"/>
    <w:rsid w:val="00FD2775"/>
    <w:rsid w:val="00FD3889"/>
    <w:rsid w:val="00FD57E7"/>
    <w:rsid w:val="00FD6E0B"/>
    <w:rsid w:val="00FD7C9F"/>
    <w:rsid w:val="00FD7EDC"/>
    <w:rsid w:val="00FE13DB"/>
    <w:rsid w:val="00FF1503"/>
    <w:rsid w:val="00FF342C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82F5E"/>
  <w15:docId w15:val="{E0E13160-05AF-4244-8361-427CC0FB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91D6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D6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91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D6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fn"/>
    <w:basedOn w:val="Normal"/>
    <w:link w:val="FootnoteTextChar"/>
    <w:rsid w:val="0036717B"/>
  </w:style>
  <w:style w:type="character" w:customStyle="1" w:styleId="FootnoteTextChar">
    <w:name w:val="Footnote Text Char"/>
    <w:aliases w:val="fn Char"/>
    <w:basedOn w:val="DefaultParagraphFont"/>
    <w:link w:val="FootnoteText"/>
    <w:rsid w:val="003671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36717B"/>
    <w:rPr>
      <w:vertAlign w:val="superscript"/>
    </w:rPr>
  </w:style>
  <w:style w:type="table" w:styleId="TableGrid">
    <w:name w:val="Table Grid"/>
    <w:basedOn w:val="TableNormal"/>
    <w:uiPriority w:val="39"/>
    <w:rsid w:val="00253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2F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24CB0"/>
    <w:pPr>
      <w:spacing w:before="100" w:beforeAutospacing="1" w:after="100" w:afterAutospacing="1"/>
    </w:pPr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FE13DB"/>
    <w:pPr>
      <w:ind w:left="1350" w:firstLine="360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FE13DB"/>
    <w:rPr>
      <w:rFonts w:ascii="Times New Roman" w:eastAsia="Times New Roman" w:hAnsi="Times New Roman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B7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3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1AC08-BDA7-4C3E-ABE3-86B3617602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F18FF4-31F1-4C84-A2B3-6B7B3A48D2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DA1490-FB5D-41D3-B9C8-7283B4A36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4A165F-0504-4B7E-9CFC-EA449F8D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2284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Je-al S. Burguillos</dc:creator>
  <cp:lastModifiedBy>Ana Teresa E. Lim</cp:lastModifiedBy>
  <cp:revision>107</cp:revision>
  <cp:lastPrinted>2023-05-02T16:59:00Z</cp:lastPrinted>
  <dcterms:created xsi:type="dcterms:W3CDTF">2021-08-09T07:10:00Z</dcterms:created>
  <dcterms:modified xsi:type="dcterms:W3CDTF">2023-05-02T16:59:00Z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GENERAL</vt:lpwstr>
  </property>
  <property fmtid="{D5CDD505-2E9C-101B-9397-08002B2CF9AE}" pid="6" name="MSIP_Label_d9a2f4c6-d10d-4c1c-82e1-7a921120c69a_Enabled">
    <vt:lpwstr>true</vt:lpwstr>
  </property>
  <property fmtid="{D5CDD505-2E9C-101B-9397-08002B2CF9AE}" pid="7" name="MSIP_Label_d9a2f4c6-d10d-4c1c-82e1-7a921120c69a_SetDate">
    <vt:lpwstr>2023-05-02T02:04:32Z</vt:lpwstr>
  </property>
  <property fmtid="{D5CDD505-2E9C-101B-9397-08002B2CF9AE}" pid="8" name="MSIP_Label_d9a2f4c6-d10d-4c1c-82e1-7a921120c69a_Method">
    <vt:lpwstr>Privileged</vt:lpwstr>
  </property>
  <property fmtid="{D5CDD505-2E9C-101B-9397-08002B2CF9AE}" pid="9" name="MSIP_Label_d9a2f4c6-d10d-4c1c-82e1-7a921120c69a_Name">
    <vt:lpwstr>General - Anyone</vt:lpwstr>
  </property>
  <property fmtid="{D5CDD505-2E9C-101B-9397-08002B2CF9AE}" pid="10" name="MSIP_Label_d9a2f4c6-d10d-4c1c-82e1-7a921120c69a_SiteId">
    <vt:lpwstr>c6d1c7a1-4b0d-4c53-86ec-d6d1d8e5b97c</vt:lpwstr>
  </property>
  <property fmtid="{D5CDD505-2E9C-101B-9397-08002B2CF9AE}" pid="11" name="MSIP_Label_d9a2f4c6-d10d-4c1c-82e1-7a921120c69a_ActionId">
    <vt:lpwstr>d7dc5393-79f3-44b7-a9b6-e9084974e119</vt:lpwstr>
  </property>
  <property fmtid="{D5CDD505-2E9C-101B-9397-08002B2CF9AE}" pid="12" name="MSIP_Label_d9a2f4c6-d10d-4c1c-82e1-7a921120c69a_ContentBits">
    <vt:lpwstr>2</vt:lpwstr>
  </property>
</Properties>
</file>